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Bebas Neue" w:cs="Bebas Neue" w:eastAsia="Bebas Neue" w:hAnsi="Bebas Neue"/>
          <w:b w:val="0"/>
          <w:sz w:val="40"/>
          <w:szCs w:val="40"/>
          <w:vertAlign w:val="baseline"/>
        </w:rPr>
      </w:pPr>
      <w:r w:rsidDel="00000000" w:rsidR="00000000" w:rsidRPr="00000000">
        <w:rPr>
          <w:rFonts w:ascii="Bebas Neue" w:cs="Bebas Neue" w:eastAsia="Bebas Neue" w:hAnsi="Bebas Neue"/>
          <w:b w:val="1"/>
          <w:sz w:val="44"/>
          <w:szCs w:val="44"/>
          <w:vertAlign w:val="baselin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90170</wp:posOffset>
            </wp:positionH>
            <wp:positionV relativeFrom="paragraph">
              <wp:posOffset>-156209</wp:posOffset>
            </wp:positionV>
            <wp:extent cx="2411730" cy="913765"/>
            <wp:effectExtent b="0" l="0" r="0" t="0"/>
            <wp:wrapSquare wrapText="bothSides" distB="0" distT="0" distL="0" distR="0"/>
            <wp:docPr id="5" name="image6.png"/>
            <a:graphic>
              <a:graphicData uri="http://schemas.openxmlformats.org/drawingml/2006/picture">
                <pic:pic>
                  <pic:nvPicPr>
                    <pic:cNvPr id="0" name="image6.png"/>
                    <pic:cNvPicPr preferRelativeResize="0"/>
                  </pic:nvPicPr>
                  <pic:blipFill>
                    <a:blip r:embed="rId7"/>
                    <a:srcRect b="0" l="0" r="57657" t="0"/>
                    <a:stretch>
                      <a:fillRect/>
                    </a:stretch>
                  </pic:blipFill>
                  <pic:spPr>
                    <a:xfrm>
                      <a:off x="0" y="0"/>
                      <a:ext cx="2411730" cy="913765"/>
                    </a:xfrm>
                    <a:prstGeom prst="rect"/>
                    <a:ln/>
                  </pic:spPr>
                </pic:pic>
              </a:graphicData>
            </a:graphic>
          </wp:anchor>
        </w:drawing>
      </w:r>
    </w:p>
    <w:p w:rsidR="00000000" w:rsidDel="00000000" w:rsidP="00000000" w:rsidRDefault="00000000" w:rsidRPr="00000000" w14:paraId="00000002">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3">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4">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7">
      <w:pPr>
        <w:jc w:val="center"/>
        <w:rPr>
          <w:rFonts w:ascii="Bebas Neue" w:cs="Bebas Neue" w:eastAsia="Bebas Neue" w:hAnsi="Bebas Neue"/>
          <w:b w:val="0"/>
          <w:sz w:val="56"/>
          <w:szCs w:val="56"/>
          <w:vertAlign w:val="baseline"/>
        </w:rPr>
      </w:pPr>
      <w:r w:rsidDel="00000000" w:rsidR="00000000" w:rsidRPr="00000000">
        <w:rPr>
          <w:rFonts w:ascii="Bebas Neue" w:cs="Bebas Neue" w:eastAsia="Bebas Neue" w:hAnsi="Bebas Neue"/>
          <w:b w:val="1"/>
          <w:sz w:val="56"/>
          <w:szCs w:val="56"/>
          <w:vertAlign w:val="baseline"/>
          <w:rtl w:val="0"/>
        </w:rPr>
        <w:t xml:space="preserve">ANEXO Nº 3</w:t>
      </w:r>
      <w:r w:rsidDel="00000000" w:rsidR="00000000" w:rsidRPr="00000000">
        <w:rPr>
          <w:rtl w:val="0"/>
        </w:rPr>
      </w:r>
    </w:p>
    <w:p w:rsidR="00000000" w:rsidDel="00000000" w:rsidP="00000000" w:rsidRDefault="00000000" w:rsidRPr="00000000" w14:paraId="00000008">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9">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A">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0B">
      <w:pPr>
        <w:ind w:right="-376"/>
        <w:jc w:val="center"/>
        <w:rPr>
          <w:rFonts w:ascii="Bebas Neue" w:cs="Bebas Neue" w:eastAsia="Bebas Neue" w:hAnsi="Bebas Neue"/>
          <w:sz w:val="56"/>
          <w:szCs w:val="56"/>
          <w:vertAlign w:val="baseline"/>
        </w:rPr>
      </w:pPr>
      <w:r w:rsidDel="00000000" w:rsidR="00000000" w:rsidRPr="00000000">
        <w:rPr>
          <w:rFonts w:ascii="Bebas Neue" w:cs="Bebas Neue" w:eastAsia="Bebas Neue" w:hAnsi="Bebas Neue"/>
          <w:sz w:val="56"/>
          <w:szCs w:val="56"/>
          <w:vertAlign w:val="baseline"/>
          <w:rtl w:val="0"/>
        </w:rPr>
        <w:t xml:space="preserve">FORMULARIO PARA LA PRESENTACIÓN Del INFORME FINAL DE GESTIÓN </w:t>
      </w:r>
    </w:p>
    <w:p w:rsidR="00000000" w:rsidDel="00000000" w:rsidP="00000000" w:rsidRDefault="00000000" w:rsidRPr="00000000" w14:paraId="0000000C">
      <w:pPr>
        <w:jc w:val="center"/>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0D">
      <w:pPr>
        <w:jc w:val="center"/>
        <w:rPr>
          <w:rFonts w:ascii="Bebas Neue" w:cs="Bebas Neue" w:eastAsia="Bebas Neue" w:hAnsi="Bebas Neue"/>
          <w:sz w:val="52"/>
          <w:szCs w:val="52"/>
          <w:vertAlign w:val="baseline"/>
        </w:rPr>
      </w:pPr>
      <w:r w:rsidDel="00000000" w:rsidR="00000000" w:rsidRPr="00000000">
        <w:rPr>
          <w:rtl w:val="0"/>
        </w:rPr>
      </w:r>
    </w:p>
    <w:p w:rsidR="00000000" w:rsidDel="00000000" w:rsidP="00000000" w:rsidRDefault="00000000" w:rsidRPr="00000000" w14:paraId="0000000E">
      <w:pPr>
        <w:jc w:val="center"/>
        <w:rPr>
          <w:rFonts w:ascii="Bebas Neue" w:cs="Bebas Neue" w:eastAsia="Bebas Neue" w:hAnsi="Bebas Neue"/>
          <w:sz w:val="52"/>
          <w:szCs w:val="52"/>
          <w:vertAlign w:val="baseline"/>
        </w:rPr>
      </w:pPr>
      <w:r w:rsidDel="00000000" w:rsidR="00000000" w:rsidRPr="00000000">
        <w:rPr>
          <w:rFonts w:ascii="Bebas Neue" w:cs="Bebas Neue" w:eastAsia="Bebas Neue" w:hAnsi="Bebas Neue"/>
          <w:sz w:val="52"/>
          <w:szCs w:val="52"/>
          <w:vertAlign w:val="baseline"/>
          <w:rtl w:val="0"/>
        </w:rPr>
        <w:t xml:space="preserve">5ta Convocatoria de Proyectos </w:t>
      </w:r>
    </w:p>
    <w:p w:rsidR="00000000" w:rsidDel="00000000" w:rsidP="00000000" w:rsidRDefault="00000000" w:rsidRPr="00000000" w14:paraId="0000000F">
      <w:pPr>
        <w:tabs>
          <w:tab w:val="left" w:pos="6225"/>
        </w:tabs>
        <w:jc w:val="center"/>
        <w:rPr>
          <w:rFonts w:ascii="Bebas Neue" w:cs="Bebas Neue" w:eastAsia="Bebas Neue" w:hAnsi="Bebas Neue"/>
          <w:sz w:val="52"/>
          <w:szCs w:val="52"/>
          <w:vertAlign w:val="baseline"/>
        </w:rPr>
      </w:pPr>
      <w:r w:rsidDel="00000000" w:rsidR="00000000" w:rsidRPr="00000000">
        <w:rPr>
          <w:rFonts w:ascii="Bebas Neue" w:cs="Bebas Neue" w:eastAsia="Bebas Neue" w:hAnsi="Bebas Neue"/>
          <w:sz w:val="52"/>
          <w:szCs w:val="52"/>
          <w:vertAlign w:val="baseline"/>
          <w:rtl w:val="0"/>
        </w:rPr>
        <w:t xml:space="preserve">“Vinculación Inclusiva”</w:t>
      </w:r>
    </w:p>
    <w:p w:rsidR="00000000" w:rsidDel="00000000" w:rsidP="00000000" w:rsidRDefault="00000000" w:rsidRPr="00000000" w14:paraId="00000010">
      <w:pPr>
        <w:jc w:val="center"/>
        <w:rPr>
          <w:rFonts w:ascii="Bebas Neue" w:cs="Bebas Neue" w:eastAsia="Bebas Neue" w:hAnsi="Bebas Neue"/>
          <w:sz w:val="52"/>
          <w:szCs w:val="52"/>
          <w:vertAlign w:val="baseline"/>
        </w:rPr>
      </w:pPr>
      <w:r w:rsidDel="00000000" w:rsidR="00000000" w:rsidRPr="00000000">
        <w:rPr>
          <w:rtl w:val="0"/>
        </w:rPr>
      </w:r>
    </w:p>
    <w:p w:rsidR="00000000" w:rsidDel="00000000" w:rsidP="00000000" w:rsidRDefault="00000000" w:rsidRPr="00000000" w14:paraId="00000011">
      <w:pPr>
        <w:jc w:val="center"/>
        <w:rPr>
          <w:rFonts w:ascii="Bebas Neue" w:cs="Bebas Neue" w:eastAsia="Bebas Neue" w:hAnsi="Bebas Neue"/>
          <w:sz w:val="52"/>
          <w:szCs w:val="52"/>
          <w:vertAlign w:val="baseline"/>
        </w:rPr>
      </w:pPr>
      <w:r w:rsidDel="00000000" w:rsidR="00000000" w:rsidRPr="00000000">
        <w:rPr>
          <w:rFonts w:ascii="Bebas Neue" w:cs="Bebas Neue" w:eastAsia="Bebas Neue" w:hAnsi="Bebas Neue"/>
          <w:sz w:val="52"/>
          <w:szCs w:val="52"/>
          <w:vertAlign w:val="baseline"/>
          <w:rtl w:val="0"/>
        </w:rPr>
        <w:t xml:space="preserve">2018</w:t>
      </w:r>
    </w:p>
    <w:p w:rsidR="00000000" w:rsidDel="00000000" w:rsidP="00000000" w:rsidRDefault="00000000" w:rsidRPr="00000000" w14:paraId="00000012">
      <w:pPr>
        <w:jc w:val="right"/>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13">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4">
      <w:pPr>
        <w:tabs>
          <w:tab w:val="left" w:pos="0"/>
        </w:tabs>
        <w:rPr>
          <w:rFonts w:ascii="Bebas Neue" w:cs="Bebas Neue" w:eastAsia="Bebas Neue" w:hAnsi="Bebas Neue"/>
          <w:b w:val="0"/>
          <w:sz w:val="36"/>
          <w:szCs w:val="36"/>
          <w:vertAlign w:val="baseline"/>
        </w:rPr>
      </w:pPr>
      <w:r w:rsidDel="00000000" w:rsidR="00000000" w:rsidRPr="00000000">
        <w:rPr>
          <w:rFonts w:ascii="Bebas Neue" w:cs="Bebas Neue" w:eastAsia="Bebas Neue" w:hAnsi="Bebas Neue"/>
          <w:b w:val="1"/>
          <w:sz w:val="36"/>
          <w:szCs w:val="36"/>
          <w:vertAlign w:val="baseline"/>
          <w:rtl w:val="0"/>
        </w:rPr>
        <w:t xml:space="preserve">Director/a: Dra. Rita Grandinetti</w:t>
      </w:r>
      <w:r w:rsidDel="00000000" w:rsidR="00000000" w:rsidRPr="00000000">
        <w:rPr>
          <w:rtl w:val="0"/>
        </w:rPr>
      </w:r>
    </w:p>
    <w:p w:rsidR="00000000" w:rsidDel="00000000" w:rsidP="00000000" w:rsidRDefault="00000000" w:rsidRPr="00000000" w14:paraId="00000015">
      <w:pPr>
        <w:tabs>
          <w:tab w:val="left" w:pos="0"/>
        </w:tabs>
        <w:rPr>
          <w:rFonts w:ascii="Bebas Neue" w:cs="Bebas Neue" w:eastAsia="Bebas Neue" w:hAnsi="Bebas Neue"/>
          <w:b w:val="0"/>
          <w:sz w:val="36"/>
          <w:szCs w:val="36"/>
          <w:vertAlign w:val="baseline"/>
        </w:rPr>
      </w:pPr>
      <w:r w:rsidDel="00000000" w:rsidR="00000000" w:rsidRPr="00000000">
        <w:rPr>
          <w:rtl w:val="0"/>
        </w:rPr>
      </w:r>
    </w:p>
    <w:p w:rsidR="00000000" w:rsidDel="00000000" w:rsidP="00000000" w:rsidRDefault="00000000" w:rsidRPr="00000000" w14:paraId="00000016">
      <w:pPr>
        <w:tabs>
          <w:tab w:val="left" w:pos="0"/>
        </w:tabs>
        <w:rPr>
          <w:rFonts w:ascii="Bebas Neue" w:cs="Bebas Neue" w:eastAsia="Bebas Neue" w:hAnsi="Bebas Neue"/>
          <w:b w:val="0"/>
          <w:sz w:val="36"/>
          <w:szCs w:val="36"/>
          <w:vertAlign w:val="baseline"/>
        </w:rPr>
      </w:pPr>
      <w:r w:rsidDel="00000000" w:rsidR="00000000" w:rsidRPr="00000000">
        <w:rPr>
          <w:rFonts w:ascii="Bebas Neue" w:cs="Bebas Neue" w:eastAsia="Bebas Neue" w:hAnsi="Bebas Neue"/>
          <w:b w:val="1"/>
          <w:sz w:val="36"/>
          <w:szCs w:val="36"/>
          <w:vertAlign w:val="baseline"/>
          <w:rtl w:val="0"/>
        </w:rPr>
        <w:t xml:space="preserve">Título del Proyecto: Innovación en el entramado socioeconómico de las cooperativas de santa fe: transferencia de herramientas técnicas para su fortalecimiento</w:t>
      </w:r>
      <w:r w:rsidDel="00000000" w:rsidR="00000000" w:rsidRPr="00000000">
        <w:rPr>
          <w:rtl w:val="0"/>
        </w:rPr>
      </w:r>
    </w:p>
    <w:p w:rsidR="00000000" w:rsidDel="00000000" w:rsidP="00000000" w:rsidRDefault="00000000" w:rsidRPr="00000000" w14:paraId="00000017">
      <w:pPr>
        <w:tabs>
          <w:tab w:val="left" w:pos="0"/>
        </w:tabs>
        <w:rPr>
          <w:rFonts w:ascii="Bebas Neue" w:cs="Bebas Neue" w:eastAsia="Bebas Neue" w:hAnsi="Bebas Neue"/>
          <w:b w:val="0"/>
          <w:sz w:val="36"/>
          <w:szCs w:val="36"/>
          <w:vertAlign w:val="baseline"/>
        </w:rPr>
      </w:pPr>
      <w:r w:rsidDel="00000000" w:rsidR="00000000" w:rsidRPr="00000000">
        <w:rPr>
          <w:rtl w:val="0"/>
        </w:rPr>
      </w:r>
    </w:p>
    <w:p w:rsidR="00000000" w:rsidDel="00000000" w:rsidP="00000000" w:rsidRDefault="00000000" w:rsidRPr="00000000" w14:paraId="00000018">
      <w:pPr>
        <w:tabs>
          <w:tab w:val="left" w:pos="0"/>
        </w:tabs>
        <w:rPr>
          <w:rFonts w:ascii="Bebas Neue" w:cs="Bebas Neue" w:eastAsia="Bebas Neue" w:hAnsi="Bebas Neue"/>
          <w:b w:val="0"/>
          <w:sz w:val="36"/>
          <w:szCs w:val="36"/>
          <w:vertAlign w:val="baseline"/>
        </w:rPr>
      </w:pPr>
      <w:r w:rsidDel="00000000" w:rsidR="00000000" w:rsidRPr="00000000">
        <w:rPr>
          <w:rFonts w:ascii="Bebas Neue" w:cs="Bebas Neue" w:eastAsia="Bebas Neue" w:hAnsi="Bebas Neue"/>
          <w:b w:val="1"/>
          <w:sz w:val="36"/>
          <w:szCs w:val="36"/>
          <w:vertAlign w:val="baseline"/>
          <w:rtl w:val="0"/>
        </w:rPr>
        <w:t xml:space="preserve">Unidad Académica donde está radicado: facultad de ciencia política y relaciones internacionales</w:t>
      </w:r>
      <w:r w:rsidDel="00000000" w:rsidR="00000000" w:rsidRPr="00000000">
        <w:rPr>
          <w:rtl w:val="0"/>
        </w:rPr>
      </w:r>
    </w:p>
    <w:p w:rsidR="00000000" w:rsidDel="00000000" w:rsidP="00000000" w:rsidRDefault="00000000" w:rsidRPr="00000000" w14:paraId="00000019">
      <w:pPr>
        <w:tabs>
          <w:tab w:val="left" w:pos="0"/>
        </w:tabs>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1A">
      <w:pPr>
        <w:tabs>
          <w:tab w:val="left" w:pos="0"/>
        </w:tabs>
        <w:jc w:val="right"/>
        <w:rPr>
          <w:rFonts w:ascii="Arial" w:cs="Arial" w:eastAsia="Arial" w:hAnsi="Arial"/>
          <w:b w:val="0"/>
          <w:sz w:val="36"/>
          <w:szCs w:val="36"/>
          <w:vertAlign w:val="baseline"/>
        </w:rPr>
      </w:pPr>
      <w:r w:rsidDel="00000000" w:rsidR="00000000" w:rsidRPr="00000000">
        <w:rPr>
          <w:rtl w:val="0"/>
        </w:rPr>
      </w:r>
    </w:p>
    <w:p w:rsidR="00000000" w:rsidDel="00000000" w:rsidP="00000000" w:rsidRDefault="00000000" w:rsidRPr="00000000" w14:paraId="0000001B">
      <w:pPr>
        <w:ind w:left="1418" w:hanging="1418"/>
        <w:jc w:val="both"/>
        <w:rPr>
          <w:rFonts w:ascii="Bebas Neue" w:cs="Bebas Neue" w:eastAsia="Bebas Neue" w:hAnsi="Bebas Neue"/>
          <w:sz w:val="28"/>
          <w:szCs w:val="28"/>
          <w:vertAlign w:val="baseline"/>
        </w:rPr>
      </w:pPr>
      <w:r w:rsidDel="00000000" w:rsidR="00000000" w:rsidRPr="00000000">
        <w:rPr>
          <w:rFonts w:ascii="Bebas Neue" w:cs="Bebas Neue" w:eastAsia="Bebas Neue" w:hAnsi="Bebas Neue"/>
          <w:sz w:val="28"/>
          <w:szCs w:val="28"/>
          <w:u w:val="single"/>
          <w:vertAlign w:val="baseline"/>
          <w:rtl w:val="0"/>
        </w:rPr>
        <w:t xml:space="preserve">PRESENTACIÓN</w:t>
      </w:r>
      <w:r w:rsidDel="00000000" w:rsidR="00000000" w:rsidRPr="00000000">
        <w:rPr>
          <w:rFonts w:ascii="Bebas Neue" w:cs="Bebas Neue" w:eastAsia="Bebas Neue" w:hAnsi="Bebas Neue"/>
          <w:sz w:val="28"/>
          <w:szCs w:val="28"/>
          <w:vertAlign w:val="baseline"/>
          <w:rtl w:val="0"/>
        </w:rPr>
        <w:t xml:space="preserve">: En </w:t>
      </w:r>
      <w:r w:rsidDel="00000000" w:rsidR="00000000" w:rsidRPr="00000000">
        <w:rPr>
          <w:rFonts w:ascii="Bebas Neue" w:cs="Bebas Neue" w:eastAsia="Bebas Neue" w:hAnsi="Bebas Neue"/>
          <w:sz w:val="28"/>
          <w:szCs w:val="28"/>
          <w:u w:val="single"/>
          <w:vertAlign w:val="baseline"/>
          <w:rtl w:val="0"/>
        </w:rPr>
        <w:t xml:space="preserve">formato digital</w:t>
      </w:r>
      <w:r w:rsidDel="00000000" w:rsidR="00000000" w:rsidRPr="00000000">
        <w:rPr>
          <w:rFonts w:ascii="Bebas Neue" w:cs="Bebas Neue" w:eastAsia="Bebas Neue" w:hAnsi="Bebas Neue"/>
          <w:sz w:val="28"/>
          <w:szCs w:val="28"/>
          <w:vertAlign w:val="baseline"/>
          <w:rtl w:val="0"/>
        </w:rPr>
        <w:t xml:space="preserve"> al mail de la DVT </w:t>
      </w:r>
      <w:r w:rsidDel="00000000" w:rsidR="00000000" w:rsidRPr="00000000">
        <w:rPr>
          <w:rFonts w:ascii="Bebas Neue" w:cs="Bebas Neue" w:eastAsia="Bebas Neue" w:hAnsi="Bebas Neue"/>
          <w:sz w:val="28"/>
          <w:szCs w:val="28"/>
          <w:u w:val="single"/>
          <w:vertAlign w:val="baseline"/>
          <w:rtl w:val="0"/>
        </w:rPr>
        <w:t xml:space="preserve">e impreso</w:t>
      </w:r>
      <w:r w:rsidDel="00000000" w:rsidR="00000000" w:rsidRPr="00000000">
        <w:rPr>
          <w:rFonts w:ascii="Bebas Neue" w:cs="Bebas Neue" w:eastAsia="Bebas Neue" w:hAnsi="Bebas Neue"/>
          <w:sz w:val="28"/>
          <w:szCs w:val="28"/>
          <w:vertAlign w:val="baseline"/>
          <w:rtl w:val="0"/>
        </w:rPr>
        <w:t xml:space="preserve"> en el área de Vinculación de la Unidad Académica donde se asienta el Proyecto.</w:t>
      </w:r>
    </w:p>
    <w:p w:rsidR="00000000" w:rsidDel="00000000" w:rsidP="00000000" w:rsidRDefault="00000000" w:rsidRPr="00000000" w14:paraId="0000001C">
      <w:pPr>
        <w:ind w:left="1418" w:hanging="1418"/>
        <w:jc w:val="both"/>
        <w:rPr>
          <w:rFonts w:ascii="Bebas Neue" w:cs="Bebas Neue" w:eastAsia="Bebas Neue" w:hAnsi="Bebas Neue"/>
          <w:sz w:val="28"/>
          <w:szCs w:val="28"/>
        </w:rPr>
      </w:pPr>
      <w:r w:rsidDel="00000000" w:rsidR="00000000" w:rsidRPr="00000000">
        <w:rPr>
          <w:rtl w:val="0"/>
        </w:rPr>
      </w:r>
    </w:p>
    <w:p w:rsidR="00000000" w:rsidDel="00000000" w:rsidP="00000000" w:rsidRDefault="00000000" w:rsidRPr="00000000" w14:paraId="0000001D">
      <w:pPr>
        <w:numPr>
          <w:ilvl w:val="0"/>
          <w:numId w:val="5"/>
        </w:numPr>
        <w:ind w:left="360" w:hanging="360"/>
        <w:jc w:val="both"/>
        <w:rPr>
          <w:rFonts w:ascii="Arial" w:cs="Arial" w:eastAsia="Arial" w:hAnsi="Arial"/>
          <w:sz w:val="32"/>
          <w:szCs w:val="32"/>
          <w:vertAlign w:val="baseline"/>
        </w:rPr>
      </w:pPr>
      <w:r w:rsidDel="00000000" w:rsidR="00000000" w:rsidRPr="00000000">
        <w:rPr>
          <w:rFonts w:ascii="Arial" w:cs="Arial" w:eastAsia="Arial" w:hAnsi="Arial"/>
          <w:b w:val="1"/>
          <w:sz w:val="32"/>
          <w:szCs w:val="32"/>
          <w:vertAlign w:val="baseline"/>
          <w:rtl w:val="0"/>
        </w:rPr>
        <w:t xml:space="preserve">IDENTIFICACIÓN DEL PROYECTO</w:t>
      </w:r>
      <w:r w:rsidDel="00000000" w:rsidR="00000000" w:rsidRPr="00000000">
        <w:rPr>
          <w:rtl w:val="0"/>
        </w:rPr>
      </w:r>
    </w:p>
    <w:p w:rsidR="00000000" w:rsidDel="00000000" w:rsidP="00000000" w:rsidRDefault="00000000" w:rsidRPr="00000000" w14:paraId="0000001E">
      <w:pPr>
        <w:ind w:left="360"/>
        <w:jc w:val="both"/>
        <w:rPr>
          <w:rFonts w:ascii="Arial" w:cs="Arial" w:eastAsia="Arial" w:hAnsi="Arial"/>
          <w:sz w:val="32"/>
          <w:szCs w:val="32"/>
          <w:vertAlign w:val="baseline"/>
        </w:rPr>
      </w:pPr>
      <w:r w:rsidDel="00000000" w:rsidR="00000000" w:rsidRPr="00000000">
        <w:rPr>
          <w:rtl w:val="0"/>
        </w:rPr>
      </w:r>
    </w:p>
    <w:p w:rsidR="00000000" w:rsidDel="00000000" w:rsidP="00000000" w:rsidRDefault="00000000" w:rsidRPr="00000000" w14:paraId="0000001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0">
      <w:pPr>
        <w:numPr>
          <w:ilvl w:val="1"/>
          <w:numId w:val="6"/>
        </w:numPr>
        <w:spacing w:after="240" w:lineRule="auto"/>
        <w:ind w:left="357" w:hanging="357"/>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Título del proyecto</w:t>
      </w:r>
      <w:r w:rsidDel="00000000" w:rsidR="00000000" w:rsidRPr="00000000">
        <w:rPr>
          <w:rtl w:val="0"/>
        </w:rPr>
      </w:r>
    </w:p>
    <w:tbl>
      <w:tblPr>
        <w:tblStyle w:val="Table1"/>
        <w:tblW w:w="8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30"/>
        <w:tblGridChange w:id="0">
          <w:tblGrid>
            <w:gridCol w:w="8730"/>
          </w:tblGrid>
        </w:tblGridChange>
      </w:tblGrid>
      <w:tr>
        <w:trPr>
          <w:trHeight w:val="640" w:hRule="atLeast"/>
        </w:trPr>
        <w:tc>
          <w:tcPr>
            <w:vAlign w:val="top"/>
          </w:tcPr>
          <w:p w:rsidR="00000000" w:rsidDel="00000000" w:rsidP="00000000" w:rsidRDefault="00000000" w:rsidRPr="00000000" w14:paraId="00000021">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Innovación en el entramado socioeconómico de las cooperativas de Santa Fe: transferencia de herramientas técnicas para su fortalecimiento.</w:t>
            </w:r>
          </w:p>
        </w:tc>
      </w:tr>
    </w:tbl>
    <w:p w:rsidR="00000000" w:rsidDel="00000000" w:rsidP="00000000" w:rsidRDefault="00000000" w:rsidRPr="00000000" w14:paraId="00000022">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3">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4">
      <w:pPr>
        <w:numPr>
          <w:ilvl w:val="1"/>
          <w:numId w:val="6"/>
        </w:numPr>
        <w:spacing w:after="240" w:lineRule="auto"/>
        <w:ind w:left="357" w:hanging="357"/>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Director/a</w:t>
      </w:r>
      <w:r w:rsidDel="00000000" w:rsidR="00000000" w:rsidRPr="00000000">
        <w:rPr>
          <w:rtl w:val="0"/>
        </w:rPr>
      </w:r>
    </w:p>
    <w:tbl>
      <w:tblPr>
        <w:tblStyle w:val="Table2"/>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4"/>
        <w:gridCol w:w="6336"/>
        <w:tblGridChange w:id="0">
          <w:tblGrid>
            <w:gridCol w:w="2384"/>
            <w:gridCol w:w="6336"/>
          </w:tblGrid>
        </w:tblGridChange>
      </w:tblGrid>
      <w:tr>
        <w:trPr>
          <w:trHeight w:val="480" w:hRule="atLeast"/>
        </w:trPr>
        <w:tc>
          <w:tcPr>
            <w:vAlign w:val="center"/>
          </w:tcPr>
          <w:p w:rsidR="00000000" w:rsidDel="00000000" w:rsidP="00000000" w:rsidRDefault="00000000" w:rsidRPr="00000000" w14:paraId="00000025">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Apellido y Nombre</w:t>
            </w:r>
            <w:r w:rsidDel="00000000" w:rsidR="00000000" w:rsidRPr="00000000">
              <w:rPr>
                <w:rtl w:val="0"/>
              </w:rPr>
            </w:r>
          </w:p>
        </w:tc>
        <w:tc>
          <w:tcPr>
            <w:vAlign w:val="center"/>
          </w:tcPr>
          <w:p w:rsidR="00000000" w:rsidDel="00000000" w:rsidP="00000000" w:rsidRDefault="00000000" w:rsidRPr="00000000" w14:paraId="0000002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GRANDINETTI, Rita María</w:t>
            </w:r>
          </w:p>
        </w:tc>
      </w:tr>
      <w:tr>
        <w:trPr>
          <w:trHeight w:val="480" w:hRule="atLeast"/>
        </w:trPr>
        <w:tc>
          <w:tcPr>
            <w:vAlign w:val="center"/>
          </w:tcPr>
          <w:p w:rsidR="00000000" w:rsidDel="00000000" w:rsidP="00000000" w:rsidRDefault="00000000" w:rsidRPr="00000000" w14:paraId="00000027">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Título</w:t>
            </w:r>
            <w:r w:rsidDel="00000000" w:rsidR="00000000" w:rsidRPr="00000000">
              <w:rPr>
                <w:rtl w:val="0"/>
              </w:rPr>
            </w:r>
          </w:p>
        </w:tc>
        <w:tc>
          <w:tcPr>
            <w:vAlign w:val="center"/>
          </w:tcPr>
          <w:p w:rsidR="00000000" w:rsidDel="00000000" w:rsidP="00000000" w:rsidRDefault="00000000" w:rsidRPr="00000000" w14:paraId="0000002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Doctora en Ciencia Política, Programa Innovación, Desarrollo y Territorio de la Universidad Politécnica de Valencia</w:t>
            </w:r>
          </w:p>
        </w:tc>
      </w:tr>
      <w:tr>
        <w:trPr>
          <w:trHeight w:val="480" w:hRule="atLeast"/>
        </w:trPr>
        <w:tc>
          <w:tcPr>
            <w:vAlign w:val="center"/>
          </w:tcPr>
          <w:p w:rsidR="00000000" w:rsidDel="00000000" w:rsidP="00000000" w:rsidRDefault="00000000" w:rsidRPr="00000000" w14:paraId="00000029">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Facultad/Carrera a la que pertenece</w:t>
            </w:r>
            <w:r w:rsidDel="00000000" w:rsidR="00000000" w:rsidRPr="00000000">
              <w:rPr>
                <w:rtl w:val="0"/>
              </w:rPr>
            </w:r>
          </w:p>
        </w:tc>
        <w:tc>
          <w:tcPr>
            <w:vAlign w:val="center"/>
          </w:tcPr>
          <w:p w:rsidR="00000000" w:rsidDel="00000000" w:rsidP="00000000" w:rsidRDefault="00000000" w:rsidRPr="00000000" w14:paraId="0000002A">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Facultad de Ciencia Política y Relaciones Internacionales</w:t>
            </w:r>
          </w:p>
        </w:tc>
      </w:tr>
      <w:tr>
        <w:trPr>
          <w:trHeight w:val="480" w:hRule="atLeast"/>
        </w:trPr>
        <w:tc>
          <w:tcPr>
            <w:vAlign w:val="center"/>
          </w:tcPr>
          <w:p w:rsidR="00000000" w:rsidDel="00000000" w:rsidP="00000000" w:rsidRDefault="00000000" w:rsidRPr="00000000" w14:paraId="0000002B">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Cargo docente</w:t>
            </w:r>
            <w:r w:rsidDel="00000000" w:rsidR="00000000" w:rsidRPr="00000000">
              <w:rPr>
                <w:rtl w:val="0"/>
              </w:rPr>
            </w:r>
          </w:p>
        </w:tc>
        <w:tc>
          <w:tcPr>
            <w:vAlign w:val="center"/>
          </w:tcPr>
          <w:p w:rsidR="00000000" w:rsidDel="00000000" w:rsidP="00000000" w:rsidRDefault="00000000" w:rsidRPr="00000000" w14:paraId="0000002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Profesora titular</w:t>
            </w:r>
          </w:p>
        </w:tc>
      </w:tr>
    </w:tbl>
    <w:p w:rsidR="00000000" w:rsidDel="00000000" w:rsidP="00000000" w:rsidRDefault="00000000" w:rsidRPr="00000000" w14:paraId="0000002D">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E">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2F">
      <w:pPr>
        <w:numPr>
          <w:ilvl w:val="1"/>
          <w:numId w:val="6"/>
        </w:numPr>
        <w:spacing w:after="240" w:lineRule="auto"/>
        <w:ind w:left="357" w:hanging="357"/>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Codirector/a </w:t>
      </w:r>
      <w:r w:rsidDel="00000000" w:rsidR="00000000" w:rsidRPr="00000000">
        <w:rPr>
          <w:rtl w:val="0"/>
        </w:rPr>
      </w:r>
    </w:p>
    <w:tbl>
      <w:tblPr>
        <w:tblStyle w:val="Table3"/>
        <w:tblW w:w="8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5"/>
        <w:gridCol w:w="6335"/>
        <w:tblGridChange w:id="0">
          <w:tblGrid>
            <w:gridCol w:w="2385"/>
            <w:gridCol w:w="6335"/>
          </w:tblGrid>
        </w:tblGridChange>
      </w:tblGrid>
      <w:tr>
        <w:trPr>
          <w:trHeight w:val="480" w:hRule="atLeast"/>
        </w:trPr>
        <w:tc>
          <w:tcPr>
            <w:vAlign w:val="center"/>
          </w:tcPr>
          <w:p w:rsidR="00000000" w:rsidDel="00000000" w:rsidP="00000000" w:rsidRDefault="00000000" w:rsidRPr="00000000" w14:paraId="00000030">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Apellido y Nombre</w:t>
            </w:r>
            <w:r w:rsidDel="00000000" w:rsidR="00000000" w:rsidRPr="00000000">
              <w:rPr>
                <w:rtl w:val="0"/>
              </w:rPr>
            </w:r>
          </w:p>
        </w:tc>
        <w:tc>
          <w:tcPr>
            <w:vAlign w:val="center"/>
          </w:tcPr>
          <w:p w:rsidR="00000000" w:rsidDel="00000000" w:rsidP="00000000" w:rsidRDefault="00000000" w:rsidRPr="00000000" w14:paraId="0000003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MILLER, Ezequiel Alberto</w:t>
            </w:r>
          </w:p>
        </w:tc>
      </w:tr>
      <w:tr>
        <w:trPr>
          <w:trHeight w:val="480" w:hRule="atLeast"/>
        </w:trPr>
        <w:tc>
          <w:tcPr>
            <w:vAlign w:val="center"/>
          </w:tcPr>
          <w:p w:rsidR="00000000" w:rsidDel="00000000" w:rsidP="00000000" w:rsidRDefault="00000000" w:rsidRPr="00000000" w14:paraId="00000032">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Título</w:t>
            </w:r>
            <w:r w:rsidDel="00000000" w:rsidR="00000000" w:rsidRPr="00000000">
              <w:rPr>
                <w:rtl w:val="0"/>
              </w:rPr>
            </w:r>
          </w:p>
        </w:tc>
        <w:tc>
          <w:tcPr>
            <w:vAlign w:val="center"/>
          </w:tcPr>
          <w:p w:rsidR="00000000" w:rsidDel="00000000" w:rsidP="00000000" w:rsidRDefault="00000000" w:rsidRPr="00000000" w14:paraId="00000033">
            <w:pPr>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Doctor en Ciencia Política, Facultad de Ciencia Política y Relaciones Internacionales</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34">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Facultad/Carrera a la que pertenece</w:t>
            </w:r>
            <w:r w:rsidDel="00000000" w:rsidR="00000000" w:rsidRPr="00000000">
              <w:rPr>
                <w:rtl w:val="0"/>
              </w:rPr>
            </w:r>
          </w:p>
        </w:tc>
        <w:tc>
          <w:tcPr>
            <w:vAlign w:val="center"/>
          </w:tcPr>
          <w:p w:rsidR="00000000" w:rsidDel="00000000" w:rsidP="00000000" w:rsidRDefault="00000000" w:rsidRPr="00000000" w14:paraId="0000003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Facultad de Ciencias Económicas y Estadística</w:t>
            </w:r>
          </w:p>
        </w:tc>
      </w:tr>
      <w:tr>
        <w:trPr>
          <w:trHeight w:val="480" w:hRule="atLeast"/>
        </w:trPr>
        <w:tc>
          <w:tcPr>
            <w:vAlign w:val="center"/>
          </w:tcPr>
          <w:p w:rsidR="00000000" w:rsidDel="00000000" w:rsidP="00000000" w:rsidRDefault="00000000" w:rsidRPr="00000000" w14:paraId="00000036">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Cargo docente</w:t>
            </w:r>
            <w:r w:rsidDel="00000000" w:rsidR="00000000" w:rsidRPr="00000000">
              <w:rPr>
                <w:rtl w:val="0"/>
              </w:rPr>
            </w:r>
          </w:p>
        </w:tc>
        <w:tc>
          <w:tcPr>
            <w:vAlign w:val="center"/>
          </w:tcPr>
          <w:p w:rsidR="00000000" w:rsidDel="00000000" w:rsidP="00000000" w:rsidRDefault="00000000" w:rsidRPr="00000000" w14:paraId="00000037">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Profesor adjunto</w:t>
            </w:r>
          </w:p>
        </w:tc>
      </w:tr>
    </w:tbl>
    <w:p w:rsidR="00000000" w:rsidDel="00000000" w:rsidP="00000000" w:rsidRDefault="00000000" w:rsidRPr="00000000" w14:paraId="00000038">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9">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A">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B">
      <w:pPr>
        <w:numPr>
          <w:ilvl w:val="1"/>
          <w:numId w:val="6"/>
        </w:numPr>
        <w:ind w:left="360" w:hanging="36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Unidad Académica donde está radicado el proyecto</w:t>
      </w:r>
      <w:r w:rsidDel="00000000" w:rsidR="00000000" w:rsidRPr="00000000">
        <w:rPr>
          <w:rtl w:val="0"/>
        </w:rPr>
      </w:r>
    </w:p>
    <w:p w:rsidR="00000000" w:rsidDel="00000000" w:rsidP="00000000" w:rsidRDefault="00000000" w:rsidRPr="00000000" w14:paraId="0000003C">
      <w:pPr>
        <w:ind w:left="709"/>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Corresponde a la Unidad Académica del/de la Directora/a.</w:t>
      </w:r>
    </w:p>
    <w:p w:rsidR="00000000" w:rsidDel="00000000" w:rsidP="00000000" w:rsidRDefault="00000000" w:rsidRPr="00000000" w14:paraId="0000003D">
      <w:pPr>
        <w:jc w:val="both"/>
        <w:rPr>
          <w:rFonts w:ascii="Arial" w:cs="Arial" w:eastAsia="Arial" w:hAnsi="Arial"/>
          <w:b w:val="0"/>
          <w:sz w:val="24"/>
          <w:szCs w:val="24"/>
          <w:vertAlign w:val="baseline"/>
        </w:rPr>
      </w:pPr>
      <w:r w:rsidDel="00000000" w:rsidR="00000000" w:rsidRPr="00000000">
        <w:rPr>
          <w:rtl w:val="0"/>
        </w:rPr>
      </w:r>
    </w:p>
    <w:tbl>
      <w:tblPr>
        <w:tblStyle w:val="Table4"/>
        <w:tblW w:w="96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7"/>
        <w:tblGridChange w:id="0">
          <w:tblGrid>
            <w:gridCol w:w="9637"/>
          </w:tblGrid>
        </w:tblGridChange>
      </w:tblGrid>
      <w:tr>
        <w:trPr>
          <w:trHeight w:val="1140" w:hRule="atLeast"/>
        </w:trPr>
        <w:tc>
          <w:tcPr>
            <w:vAlign w:val="center"/>
          </w:tcPr>
          <w:p w:rsidR="00000000" w:rsidDel="00000000" w:rsidP="00000000" w:rsidRDefault="00000000" w:rsidRPr="00000000" w14:paraId="0000003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Facultad de Ciencia Política y Relaciones Internacionales</w:t>
            </w:r>
          </w:p>
        </w:tc>
      </w:tr>
    </w:tbl>
    <w:p w:rsidR="00000000" w:rsidDel="00000000" w:rsidP="00000000" w:rsidRDefault="00000000" w:rsidRPr="00000000" w14:paraId="0000003F">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0">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41">
      <w:pPr>
        <w:numPr>
          <w:ilvl w:val="1"/>
          <w:numId w:val="1"/>
        </w:numPr>
        <w:ind w:left="720" w:hanging="72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Institución/es co-participante/s </w:t>
      </w:r>
      <w:r w:rsidDel="00000000" w:rsidR="00000000" w:rsidRPr="00000000">
        <w:rPr>
          <w:rtl w:val="0"/>
        </w:rPr>
      </w:r>
    </w:p>
    <w:p w:rsidR="00000000" w:rsidDel="00000000" w:rsidP="00000000" w:rsidRDefault="00000000" w:rsidRPr="00000000" w14:paraId="00000042">
      <w:pPr>
        <w:ind w:left="720"/>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43">
      <w:pPr>
        <w:ind w:left="48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Agregar los cuadros que sean necesarios.</w:t>
      </w:r>
    </w:p>
    <w:p w:rsidR="00000000" w:rsidDel="00000000" w:rsidP="00000000" w:rsidRDefault="00000000" w:rsidRPr="00000000" w14:paraId="00000044">
      <w:pPr>
        <w:ind w:left="720"/>
        <w:jc w:val="both"/>
        <w:rPr>
          <w:rFonts w:ascii="Arial" w:cs="Arial" w:eastAsia="Arial" w:hAnsi="Arial"/>
          <w:b w:val="0"/>
          <w:sz w:val="28"/>
          <w:szCs w:val="28"/>
          <w:vertAlign w:val="baseline"/>
        </w:rPr>
      </w:pPr>
      <w:r w:rsidDel="00000000" w:rsidR="00000000" w:rsidRPr="00000000">
        <w:rPr>
          <w:rtl w:val="0"/>
        </w:rPr>
      </w:r>
    </w:p>
    <w:tbl>
      <w:tblPr>
        <w:tblStyle w:val="Table5"/>
        <w:tblW w:w="94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4"/>
        <w:gridCol w:w="5807"/>
        <w:tblGridChange w:id="0">
          <w:tblGrid>
            <w:gridCol w:w="3644"/>
            <w:gridCol w:w="5807"/>
          </w:tblGrid>
        </w:tblGridChange>
      </w:tblGrid>
      <w:tr>
        <w:trPr>
          <w:trHeight w:val="480" w:hRule="atLeast"/>
        </w:trPr>
        <w:tc>
          <w:tcPr>
            <w:vAlign w:val="center"/>
          </w:tcPr>
          <w:p w:rsidR="00000000" w:rsidDel="00000000" w:rsidP="00000000" w:rsidRDefault="00000000" w:rsidRPr="00000000" w14:paraId="00000045">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Nombre de la Institución</w:t>
            </w:r>
            <w:r w:rsidDel="00000000" w:rsidR="00000000" w:rsidRPr="00000000">
              <w:rPr>
                <w:rtl w:val="0"/>
              </w:rPr>
            </w:r>
          </w:p>
        </w:tc>
        <w:tc>
          <w:tcPr>
            <w:vAlign w:val="center"/>
          </w:tcPr>
          <w:p w:rsidR="00000000" w:rsidDel="00000000" w:rsidP="00000000" w:rsidRDefault="00000000" w:rsidRPr="00000000" w14:paraId="0000004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EDUCOOP Cooperativa de Servicios Educativos, de Capacitación, Investigación, Desarrollo e Innovación Ltda.</w:t>
            </w:r>
          </w:p>
        </w:tc>
      </w:tr>
      <w:tr>
        <w:trPr>
          <w:trHeight w:val="480" w:hRule="atLeast"/>
        </w:trPr>
        <w:tc>
          <w:tcPr>
            <w:vAlign w:val="center"/>
          </w:tcPr>
          <w:p w:rsidR="00000000" w:rsidDel="00000000" w:rsidP="00000000" w:rsidRDefault="00000000" w:rsidRPr="00000000" w14:paraId="00000047">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Responsable ante el proyecto</w:t>
            </w:r>
            <w:r w:rsidDel="00000000" w:rsidR="00000000" w:rsidRPr="00000000">
              <w:rPr>
                <w:rtl w:val="0"/>
              </w:rPr>
            </w:r>
          </w:p>
        </w:tc>
        <w:tc>
          <w:tcPr>
            <w:vAlign w:val="center"/>
          </w:tcPr>
          <w:p w:rsidR="00000000" w:rsidDel="00000000" w:rsidP="00000000" w:rsidRDefault="00000000" w:rsidRPr="00000000" w14:paraId="00000048">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Eugenio Serafino</w:t>
            </w:r>
          </w:p>
        </w:tc>
      </w:tr>
      <w:tr>
        <w:trPr>
          <w:trHeight w:val="480" w:hRule="atLeast"/>
        </w:trPr>
        <w:tc>
          <w:tcPr>
            <w:vAlign w:val="center"/>
          </w:tcPr>
          <w:p w:rsidR="00000000" w:rsidDel="00000000" w:rsidP="00000000" w:rsidRDefault="00000000" w:rsidRPr="00000000" w14:paraId="00000049">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Cargo / Función</w:t>
            </w:r>
            <w:r w:rsidDel="00000000" w:rsidR="00000000" w:rsidRPr="00000000">
              <w:rPr>
                <w:rtl w:val="0"/>
              </w:rPr>
            </w:r>
          </w:p>
        </w:tc>
        <w:tc>
          <w:tcPr>
            <w:vAlign w:val="center"/>
          </w:tcPr>
          <w:p w:rsidR="00000000" w:rsidDel="00000000" w:rsidP="00000000" w:rsidRDefault="00000000" w:rsidRPr="00000000" w14:paraId="0000004A">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Síndico</w:t>
            </w:r>
          </w:p>
        </w:tc>
      </w:tr>
      <w:tr>
        <w:trPr>
          <w:trHeight w:val="480" w:hRule="atLeast"/>
        </w:trPr>
        <w:tc>
          <w:tcPr>
            <w:vAlign w:val="center"/>
          </w:tcPr>
          <w:p w:rsidR="00000000" w:rsidDel="00000000" w:rsidP="00000000" w:rsidRDefault="00000000" w:rsidRPr="00000000" w14:paraId="0000004B">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Dirección</w:t>
            </w:r>
            <w:r w:rsidDel="00000000" w:rsidR="00000000" w:rsidRPr="00000000">
              <w:rPr>
                <w:rtl w:val="0"/>
              </w:rPr>
            </w:r>
          </w:p>
        </w:tc>
        <w:tc>
          <w:tcPr>
            <w:vAlign w:val="center"/>
          </w:tcPr>
          <w:p w:rsidR="00000000" w:rsidDel="00000000" w:rsidP="00000000" w:rsidRDefault="00000000" w:rsidRPr="00000000" w14:paraId="0000004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Rivadavia 255 Local 2 – Santa Fe</w:t>
            </w:r>
          </w:p>
        </w:tc>
      </w:tr>
      <w:tr>
        <w:trPr>
          <w:trHeight w:val="480" w:hRule="atLeast"/>
        </w:trPr>
        <w:tc>
          <w:tcPr>
            <w:vAlign w:val="center"/>
          </w:tcPr>
          <w:p w:rsidR="00000000" w:rsidDel="00000000" w:rsidP="00000000" w:rsidRDefault="00000000" w:rsidRPr="00000000" w14:paraId="0000004D">
            <w:pPr>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Teléfono</w:t>
            </w:r>
            <w:r w:rsidDel="00000000" w:rsidR="00000000" w:rsidRPr="00000000">
              <w:rPr>
                <w:rtl w:val="0"/>
              </w:rPr>
            </w:r>
          </w:p>
        </w:tc>
        <w:tc>
          <w:tcPr>
            <w:vAlign w:val="center"/>
          </w:tcPr>
          <w:p w:rsidR="00000000" w:rsidDel="00000000" w:rsidP="00000000" w:rsidRDefault="00000000" w:rsidRPr="00000000" w14:paraId="0000004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0342 4562465</w:t>
            </w:r>
          </w:p>
        </w:tc>
      </w:tr>
      <w:tr>
        <w:trPr>
          <w:trHeight w:val="480" w:hRule="atLeast"/>
        </w:trPr>
        <w:tc>
          <w:tcPr>
            <w:vAlign w:val="center"/>
          </w:tcPr>
          <w:p w:rsidR="00000000" w:rsidDel="00000000" w:rsidP="00000000" w:rsidRDefault="00000000" w:rsidRPr="00000000" w14:paraId="0000004F">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Correo Electrónico</w:t>
            </w:r>
            <w:r w:rsidDel="00000000" w:rsidR="00000000" w:rsidRPr="00000000">
              <w:rPr>
                <w:rtl w:val="0"/>
              </w:rPr>
            </w:r>
          </w:p>
        </w:tc>
        <w:tc>
          <w:tcPr>
            <w:vAlign w:val="center"/>
          </w:tcPr>
          <w:p w:rsidR="00000000" w:rsidDel="00000000" w:rsidP="00000000" w:rsidRDefault="00000000" w:rsidRPr="00000000" w14:paraId="00000050">
            <w:pPr>
              <w:rPr>
                <w:rFonts w:ascii="Arial" w:cs="Arial" w:eastAsia="Arial" w:hAnsi="Arial"/>
                <w:sz w:val="24"/>
                <w:szCs w:val="24"/>
                <w:vertAlign w:val="baseline"/>
              </w:rPr>
            </w:pPr>
            <w:hyperlink r:id="rId8">
              <w:r w:rsidDel="00000000" w:rsidR="00000000" w:rsidRPr="00000000">
                <w:rPr>
                  <w:rFonts w:ascii="Arial" w:cs="Arial" w:eastAsia="Arial" w:hAnsi="Arial"/>
                  <w:color w:val="0000ff"/>
                  <w:sz w:val="24"/>
                  <w:szCs w:val="24"/>
                  <w:u w:val="single"/>
                  <w:vertAlign w:val="baseline"/>
                  <w:rtl w:val="0"/>
                </w:rPr>
                <w:t xml:space="preserve">educoopsantafe@gmail.com</w:t>
              </w:r>
            </w:hyperlink>
            <w:r w:rsidDel="00000000" w:rsidR="00000000" w:rsidRPr="00000000">
              <w:rPr>
                <w:rtl w:val="0"/>
              </w:rPr>
            </w:r>
          </w:p>
        </w:tc>
      </w:tr>
    </w:tbl>
    <w:p w:rsidR="00000000" w:rsidDel="00000000" w:rsidP="00000000" w:rsidRDefault="00000000" w:rsidRPr="00000000" w14:paraId="00000051">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52">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53">
      <w:pPr>
        <w:numPr>
          <w:ilvl w:val="1"/>
          <w:numId w:val="2"/>
        </w:numPr>
        <w:ind w:left="360" w:hanging="36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Línea de financiamiento a la que aplicó</w:t>
      </w:r>
      <w:r w:rsidDel="00000000" w:rsidR="00000000" w:rsidRPr="00000000">
        <w:rPr>
          <w:rtl w:val="0"/>
        </w:rPr>
      </w:r>
    </w:p>
    <w:p w:rsidR="00000000" w:rsidDel="00000000" w:rsidP="00000000" w:rsidRDefault="00000000" w:rsidRPr="00000000" w14:paraId="00000054">
      <w:pPr>
        <w:ind w:firstLine="709"/>
        <w:jc w:val="both"/>
        <w:rPr>
          <w:rFonts w:ascii="Arial" w:cs="Arial" w:eastAsia="Arial" w:hAnsi="Arial"/>
          <w:b w:val="0"/>
          <w:sz w:val="36"/>
          <w:szCs w:val="36"/>
          <w:vertAlign w:val="baseline"/>
        </w:rPr>
      </w:pPr>
      <w:r w:rsidDel="00000000" w:rsidR="00000000" w:rsidRPr="00000000">
        <w:rPr>
          <w:rFonts w:ascii="Arial" w:cs="Arial" w:eastAsia="Arial" w:hAnsi="Arial"/>
          <w:sz w:val="24"/>
          <w:szCs w:val="24"/>
          <w:vertAlign w:val="baseline"/>
          <w:rtl w:val="0"/>
        </w:rPr>
        <w:t xml:space="preserve">Marcar con una </w:t>
      </w:r>
      <w:r w:rsidDel="00000000" w:rsidR="00000000" w:rsidRPr="00000000">
        <w:rPr>
          <w:rFonts w:ascii="Arial" w:cs="Arial" w:eastAsia="Arial" w:hAnsi="Arial"/>
          <w:b w:val="1"/>
          <w:sz w:val="24"/>
          <w:szCs w:val="24"/>
          <w:vertAlign w:val="baseline"/>
          <w:rtl w:val="0"/>
        </w:rPr>
        <w:t xml:space="preserve">(X)</w:t>
      </w:r>
      <w:r w:rsidDel="00000000" w:rsidR="00000000" w:rsidRPr="00000000">
        <w:rPr>
          <w:rFonts w:ascii="Arial" w:cs="Arial" w:eastAsia="Arial" w:hAnsi="Arial"/>
          <w:sz w:val="24"/>
          <w:szCs w:val="24"/>
          <w:vertAlign w:val="baseline"/>
          <w:rtl w:val="0"/>
        </w:rPr>
        <w:t xml:space="preserve"> </w:t>
      </w:r>
      <w:r w:rsidDel="00000000" w:rsidR="00000000" w:rsidRPr="00000000">
        <w:rPr>
          <w:rFonts w:ascii="Arial" w:cs="Arial" w:eastAsia="Arial" w:hAnsi="Arial"/>
          <w:sz w:val="24"/>
          <w:szCs w:val="24"/>
          <w:u w:val="single"/>
          <w:vertAlign w:val="baseline"/>
          <w:rtl w:val="0"/>
        </w:rPr>
        <w:t xml:space="preserve">una sola opción</w:t>
      </w:r>
      <w:r w:rsidDel="00000000" w:rsidR="00000000" w:rsidRPr="00000000">
        <w:rPr>
          <w:rtl w:val="0"/>
        </w:rPr>
      </w:r>
    </w:p>
    <w:p w:rsidR="00000000" w:rsidDel="00000000" w:rsidP="00000000" w:rsidRDefault="00000000" w:rsidRPr="00000000" w14:paraId="00000055">
      <w:pPr>
        <w:jc w:val="both"/>
        <w:rPr>
          <w:rFonts w:ascii="Arial" w:cs="Arial" w:eastAsia="Arial" w:hAnsi="Arial"/>
          <w:b w:val="0"/>
          <w:sz w:val="28"/>
          <w:szCs w:val="28"/>
          <w:vertAlign w:val="baseline"/>
        </w:rPr>
      </w:pPr>
      <w:r w:rsidDel="00000000" w:rsidR="00000000" w:rsidRPr="00000000">
        <w:rPr>
          <w:rtl w:val="0"/>
        </w:rPr>
      </w:r>
    </w:p>
    <w:tbl>
      <w:tblPr>
        <w:tblStyle w:val="Table6"/>
        <w:tblW w:w="6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2"/>
        <w:gridCol w:w="850"/>
        <w:tblGridChange w:id="0">
          <w:tblGrid>
            <w:gridCol w:w="6062"/>
            <w:gridCol w:w="850"/>
          </w:tblGrid>
        </w:tblGridChange>
      </w:tblGrid>
      <w:tr>
        <w:trPr>
          <w:trHeight w:val="760" w:hRule="atLeast"/>
        </w:trPr>
        <w:tc>
          <w:tcPr>
            <w:gridSpan w:val="2"/>
            <w:shd w:fill="d9d9d9" w:val="clear"/>
            <w:vAlign w:val="center"/>
          </w:tcPr>
          <w:p w:rsidR="00000000" w:rsidDel="00000000" w:rsidP="00000000" w:rsidRDefault="00000000" w:rsidRPr="00000000" w14:paraId="00000056">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Línea Consolidación de Proyectos de Vinculación Tecnológica</w:t>
            </w:r>
            <w:r w:rsidDel="00000000" w:rsidR="00000000" w:rsidRPr="00000000">
              <w:rPr>
                <w:rtl w:val="0"/>
              </w:rPr>
            </w:r>
          </w:p>
        </w:tc>
      </w:tr>
      <w:tr>
        <w:trPr>
          <w:trHeight w:val="760" w:hRule="atLeast"/>
        </w:trPr>
        <w:tc>
          <w:tcPr>
            <w:vAlign w:val="center"/>
          </w:tcPr>
          <w:p w:rsidR="00000000" w:rsidDel="00000000" w:rsidP="00000000" w:rsidRDefault="00000000" w:rsidRPr="00000000" w14:paraId="00000058">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Innovación tecnológica productiva</w:t>
            </w:r>
            <w:r w:rsidDel="00000000" w:rsidR="00000000" w:rsidRPr="00000000">
              <w:rPr>
                <w:rtl w:val="0"/>
              </w:rPr>
            </w:r>
          </w:p>
        </w:tc>
        <w:tc>
          <w:tcPr>
            <w:vAlign w:val="center"/>
          </w:tcPr>
          <w:p w:rsidR="00000000" w:rsidDel="00000000" w:rsidP="00000000" w:rsidRDefault="00000000" w:rsidRPr="00000000" w14:paraId="00000059">
            <w:pPr>
              <w:jc w:val="center"/>
              <w:rPr>
                <w:rFonts w:ascii="Arial" w:cs="Arial" w:eastAsia="Arial" w:hAnsi="Arial"/>
                <w:b w:val="0"/>
                <w:sz w:val="24"/>
                <w:szCs w:val="24"/>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05A">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Fortalecimiento de los sistemas productivos locales</w:t>
            </w:r>
            <w:r w:rsidDel="00000000" w:rsidR="00000000" w:rsidRPr="00000000">
              <w:rPr>
                <w:rtl w:val="0"/>
              </w:rPr>
            </w:r>
          </w:p>
        </w:tc>
        <w:tc>
          <w:tcPr>
            <w:vAlign w:val="center"/>
          </w:tcPr>
          <w:p w:rsidR="00000000" w:rsidDel="00000000" w:rsidP="00000000" w:rsidRDefault="00000000" w:rsidRPr="00000000" w14:paraId="0000005B">
            <w:pPr>
              <w:jc w:val="center"/>
              <w:rPr>
                <w:rFonts w:ascii="Arial" w:cs="Arial" w:eastAsia="Arial" w:hAnsi="Arial"/>
                <w:b w:val="0"/>
                <w:sz w:val="24"/>
                <w:szCs w:val="24"/>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05C">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 Tecnologías para la innovación e inclusión social</w:t>
            </w:r>
            <w:r w:rsidDel="00000000" w:rsidR="00000000" w:rsidRPr="00000000">
              <w:rPr>
                <w:rtl w:val="0"/>
              </w:rPr>
            </w:r>
          </w:p>
        </w:tc>
        <w:tc>
          <w:tcPr>
            <w:vAlign w:val="center"/>
          </w:tcPr>
          <w:p w:rsidR="00000000" w:rsidDel="00000000" w:rsidP="00000000" w:rsidRDefault="00000000" w:rsidRPr="00000000" w14:paraId="0000005D">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X</w:t>
            </w:r>
            <w:r w:rsidDel="00000000" w:rsidR="00000000" w:rsidRPr="00000000">
              <w:rPr>
                <w:rtl w:val="0"/>
              </w:rPr>
            </w:r>
          </w:p>
        </w:tc>
      </w:tr>
    </w:tbl>
    <w:p w:rsidR="00000000" w:rsidDel="00000000" w:rsidP="00000000" w:rsidRDefault="00000000" w:rsidRPr="00000000" w14:paraId="0000005E">
      <w:pPr>
        <w:jc w:val="both"/>
        <w:rPr>
          <w:rFonts w:ascii="Arial" w:cs="Arial" w:eastAsia="Arial" w:hAnsi="Arial"/>
          <w:b w:val="0"/>
          <w:sz w:val="24"/>
          <w:szCs w:val="24"/>
          <w:vertAlign w:val="baseline"/>
        </w:rPr>
      </w:pPr>
      <w:r w:rsidDel="00000000" w:rsidR="00000000" w:rsidRPr="00000000">
        <w:rPr>
          <w:rtl w:val="0"/>
        </w:rPr>
      </w:r>
    </w:p>
    <w:tbl>
      <w:tblPr>
        <w:tblStyle w:val="Table7"/>
        <w:tblW w:w="69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2"/>
        <w:gridCol w:w="850"/>
        <w:tblGridChange w:id="0">
          <w:tblGrid>
            <w:gridCol w:w="6062"/>
            <w:gridCol w:w="850"/>
          </w:tblGrid>
        </w:tblGridChange>
      </w:tblGrid>
      <w:tr>
        <w:trPr>
          <w:trHeight w:val="760" w:hRule="atLeast"/>
        </w:trPr>
        <w:tc>
          <w:tcPr>
            <w:gridSpan w:val="2"/>
            <w:shd w:fill="d9d9d9" w:val="clear"/>
            <w:vAlign w:val="center"/>
          </w:tcPr>
          <w:p w:rsidR="00000000" w:rsidDel="00000000" w:rsidP="00000000" w:rsidRDefault="00000000" w:rsidRPr="00000000" w14:paraId="0000005F">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Línea Iniciación en la Vinculación Tecnológica</w:t>
            </w:r>
            <w:r w:rsidDel="00000000" w:rsidR="00000000" w:rsidRPr="00000000">
              <w:rPr>
                <w:rtl w:val="0"/>
              </w:rPr>
            </w:r>
          </w:p>
        </w:tc>
      </w:tr>
      <w:tr>
        <w:trPr>
          <w:trHeight w:val="760" w:hRule="atLeast"/>
        </w:trPr>
        <w:tc>
          <w:tcPr>
            <w:vAlign w:val="center"/>
          </w:tcPr>
          <w:p w:rsidR="00000000" w:rsidDel="00000000" w:rsidP="00000000" w:rsidRDefault="00000000" w:rsidRPr="00000000" w14:paraId="0000006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1. Apoyo a emprendimientos productivos y sociales</w:t>
            </w:r>
            <w:r w:rsidDel="00000000" w:rsidR="00000000" w:rsidRPr="00000000">
              <w:rPr>
                <w:rtl w:val="0"/>
              </w:rPr>
            </w:r>
          </w:p>
        </w:tc>
        <w:tc>
          <w:tcPr>
            <w:vAlign w:val="center"/>
          </w:tcPr>
          <w:p w:rsidR="00000000" w:rsidDel="00000000" w:rsidP="00000000" w:rsidRDefault="00000000" w:rsidRPr="00000000" w14:paraId="00000062">
            <w:pPr>
              <w:jc w:val="center"/>
              <w:rPr>
                <w:rFonts w:ascii="Arial" w:cs="Arial" w:eastAsia="Arial" w:hAnsi="Arial"/>
                <w:b w:val="0"/>
                <w:sz w:val="24"/>
                <w:szCs w:val="24"/>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063">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 Investigación para el desarrollo</w:t>
            </w:r>
            <w:r w:rsidDel="00000000" w:rsidR="00000000" w:rsidRPr="00000000">
              <w:rPr>
                <w:rtl w:val="0"/>
              </w:rPr>
            </w:r>
          </w:p>
        </w:tc>
        <w:tc>
          <w:tcPr>
            <w:vAlign w:val="center"/>
          </w:tcPr>
          <w:p w:rsidR="00000000" w:rsidDel="00000000" w:rsidP="00000000" w:rsidRDefault="00000000" w:rsidRPr="00000000" w14:paraId="00000064">
            <w:pPr>
              <w:jc w:val="center"/>
              <w:rPr>
                <w:rFonts w:ascii="Arial" w:cs="Arial" w:eastAsia="Arial" w:hAnsi="Arial"/>
                <w:b w:val="0"/>
                <w:sz w:val="24"/>
                <w:szCs w:val="24"/>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06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3. Innovación social</w:t>
            </w:r>
            <w:r w:rsidDel="00000000" w:rsidR="00000000" w:rsidRPr="00000000">
              <w:rPr>
                <w:rtl w:val="0"/>
              </w:rPr>
            </w:r>
          </w:p>
        </w:tc>
        <w:tc>
          <w:tcPr>
            <w:vAlign w:val="center"/>
          </w:tcPr>
          <w:p w:rsidR="00000000" w:rsidDel="00000000" w:rsidP="00000000" w:rsidRDefault="00000000" w:rsidRPr="00000000" w14:paraId="00000066">
            <w:pPr>
              <w:jc w:val="center"/>
              <w:rPr>
                <w:rFonts w:ascii="Arial" w:cs="Arial" w:eastAsia="Arial" w:hAnsi="Arial"/>
                <w:b w:val="0"/>
                <w:sz w:val="24"/>
                <w:szCs w:val="24"/>
                <w:vertAlign w:val="baseline"/>
              </w:rPr>
            </w:pPr>
            <w:r w:rsidDel="00000000" w:rsidR="00000000" w:rsidRPr="00000000">
              <w:rPr>
                <w:rtl w:val="0"/>
              </w:rPr>
            </w:r>
          </w:p>
        </w:tc>
      </w:tr>
    </w:tbl>
    <w:p w:rsidR="00000000" w:rsidDel="00000000" w:rsidP="00000000" w:rsidRDefault="00000000" w:rsidRPr="00000000" w14:paraId="00000067">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68">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69">
      <w:pPr>
        <w:ind w:left="-720"/>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2. BALANCE DE LAS ACTIVIDADES</w:t>
      </w:r>
      <w:r w:rsidDel="00000000" w:rsidR="00000000" w:rsidRPr="00000000">
        <w:rPr>
          <w:rtl w:val="0"/>
        </w:rPr>
      </w:r>
    </w:p>
    <w:p w:rsidR="00000000" w:rsidDel="00000000" w:rsidP="00000000" w:rsidRDefault="00000000" w:rsidRPr="00000000" w14:paraId="0000006A">
      <w:pPr>
        <w:ind w:left="-720"/>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6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2.1 Cronograma</w:t>
      </w:r>
    </w:p>
    <w:p w:rsidR="00000000" w:rsidDel="00000000" w:rsidP="00000000" w:rsidRDefault="00000000" w:rsidRPr="00000000" w14:paraId="0000006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Referir en cada línea la actividad correspondiente según el Proyecto</w:t>
      </w:r>
      <w:r w:rsidDel="00000000" w:rsidR="00000000" w:rsidRPr="00000000">
        <w:rPr>
          <w:rtl w:val="0"/>
        </w:rPr>
      </w:r>
    </w:p>
    <w:p w:rsidR="00000000" w:rsidDel="00000000" w:rsidP="00000000" w:rsidRDefault="00000000" w:rsidRPr="00000000" w14:paraId="0000006D">
      <w:pPr>
        <w:rPr>
          <w:rFonts w:ascii="Verdana" w:cs="Verdana" w:eastAsia="Verdana" w:hAnsi="Verdana"/>
          <w:sz w:val="20"/>
          <w:szCs w:val="20"/>
          <w:vertAlign w:val="baseline"/>
        </w:rPr>
      </w:pPr>
      <w:r w:rsidDel="00000000" w:rsidR="00000000" w:rsidRPr="00000000">
        <w:rPr>
          <w:rtl w:val="0"/>
        </w:rPr>
      </w:r>
    </w:p>
    <w:tbl>
      <w:tblPr>
        <w:tblStyle w:val="Table8"/>
        <w:tblW w:w="98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870"/>
        <w:gridCol w:w="885"/>
        <w:gridCol w:w="1140"/>
        <w:gridCol w:w="1380"/>
        <w:gridCol w:w="2490"/>
        <w:gridCol w:w="1365"/>
        <w:tblGridChange w:id="0">
          <w:tblGrid>
            <w:gridCol w:w="1710"/>
            <w:gridCol w:w="870"/>
            <w:gridCol w:w="885"/>
            <w:gridCol w:w="1140"/>
            <w:gridCol w:w="1380"/>
            <w:gridCol w:w="2490"/>
            <w:gridCol w:w="1365"/>
          </w:tblGrid>
        </w:tblGridChange>
      </w:tblGrid>
      <w:tr>
        <w:trPr>
          <w:trHeight w:val="700" w:hRule="atLeast"/>
        </w:trPr>
        <w:tc>
          <w:tcPr>
            <w:vMerge w:val="restart"/>
            <w:shd w:fill="cccccc" w:val="clear"/>
            <w:vAlign w:val="center"/>
          </w:tcPr>
          <w:p w:rsidR="00000000" w:rsidDel="00000000" w:rsidP="00000000" w:rsidRDefault="00000000" w:rsidRPr="00000000" w14:paraId="0000006E">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6F">
            <w:pPr>
              <w:jc w:val="cente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70">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Actividad      </w:t>
            </w:r>
            <w:r w:rsidDel="00000000" w:rsidR="00000000" w:rsidRPr="00000000">
              <w:rPr>
                <w:rtl w:val="0"/>
              </w:rPr>
            </w:r>
          </w:p>
        </w:tc>
        <w:tc>
          <w:tcPr>
            <w:gridSpan w:val="2"/>
            <w:tcBorders>
              <w:bottom w:color="000000" w:space="0" w:sz="0" w:val="nil"/>
            </w:tcBorders>
            <w:shd w:fill="cccccc" w:val="clear"/>
            <w:vAlign w:val="center"/>
          </w:tcPr>
          <w:p w:rsidR="00000000" w:rsidDel="00000000" w:rsidP="00000000" w:rsidRDefault="00000000" w:rsidRPr="00000000" w14:paraId="00000071">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Fecha programada</w:t>
            </w:r>
            <w:r w:rsidDel="00000000" w:rsidR="00000000" w:rsidRPr="00000000">
              <w:rPr>
                <w:rtl w:val="0"/>
              </w:rPr>
            </w:r>
          </w:p>
        </w:tc>
        <w:tc>
          <w:tcPr>
            <w:gridSpan w:val="2"/>
            <w:tcBorders>
              <w:bottom w:color="000000" w:space="0" w:sz="0" w:val="nil"/>
            </w:tcBorders>
            <w:shd w:fill="cccccc" w:val="clear"/>
            <w:vAlign w:val="center"/>
          </w:tcPr>
          <w:p w:rsidR="00000000" w:rsidDel="00000000" w:rsidP="00000000" w:rsidRDefault="00000000" w:rsidRPr="00000000" w14:paraId="00000073">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Fecha</w:t>
            </w:r>
            <w:r w:rsidDel="00000000" w:rsidR="00000000" w:rsidRPr="00000000">
              <w:rPr>
                <w:rtl w:val="0"/>
              </w:rPr>
            </w:r>
          </w:p>
          <w:p w:rsidR="00000000" w:rsidDel="00000000" w:rsidP="00000000" w:rsidRDefault="00000000" w:rsidRPr="00000000" w14:paraId="00000074">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efectiva</w:t>
            </w:r>
            <w:r w:rsidDel="00000000" w:rsidR="00000000" w:rsidRPr="00000000">
              <w:rPr>
                <w:rtl w:val="0"/>
              </w:rPr>
            </w:r>
          </w:p>
        </w:tc>
        <w:tc>
          <w:tcPr>
            <w:vMerge w:val="restart"/>
            <w:shd w:fill="cccccc" w:val="clea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Resultados obtenidos</w:t>
            </w:r>
          </w:p>
          <w:p w:rsidR="00000000" w:rsidDel="00000000" w:rsidP="00000000" w:rsidRDefault="00000000" w:rsidRPr="00000000" w14:paraId="00000078">
            <w:pPr>
              <w:jc w:val="center"/>
              <w:rPr>
                <w:vertAlign w:val="baseline"/>
              </w:rPr>
            </w:pPr>
            <w:r w:rsidDel="00000000" w:rsidR="00000000" w:rsidRPr="00000000">
              <w:rPr>
                <w:rtl w:val="0"/>
              </w:rPr>
            </w:r>
          </w:p>
        </w:tc>
        <w:tc>
          <w:tcPr>
            <w:vMerge w:val="restart"/>
            <w:shd w:fill="cccccc" w:val="clear"/>
            <w:vAlign w:val="center"/>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Correspondieron con los resultados esperados</w:t>
            </w:r>
          </w:p>
        </w:tc>
      </w:tr>
      <w:tr>
        <w:trPr>
          <w:trHeight w:val="700" w:hRule="atLeast"/>
        </w:trPr>
        <w:tc>
          <w:tcPr>
            <w:vMerge w:val="continue"/>
            <w:shd w:fill="cccccc" w:val="clear"/>
            <w:vAlign w:val="cente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8" w:val="single"/>
            </w:tcBorders>
            <w:shd w:fill="cccccc" w:val="clear"/>
            <w:vAlign w:val="center"/>
          </w:tcPr>
          <w:p w:rsidR="00000000" w:rsidDel="00000000" w:rsidP="00000000" w:rsidRDefault="00000000" w:rsidRPr="00000000" w14:paraId="0000007C">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highlight w:val="lightGray"/>
                <w:vertAlign w:val="baseline"/>
                <w:rtl w:val="0"/>
              </w:rPr>
              <w:t xml:space="preserve">Inicio</w:t>
            </w:r>
            <w:r w:rsidDel="00000000" w:rsidR="00000000" w:rsidRPr="00000000">
              <w:rPr>
                <w:rtl w:val="0"/>
              </w:rPr>
            </w:r>
          </w:p>
        </w:tc>
        <w:tc>
          <w:tcPr>
            <w:tcBorders>
              <w:bottom w:color="000000" w:space="0" w:sz="8" w:val="single"/>
            </w:tcBorders>
            <w:shd w:fill="cccccc" w:val="clear"/>
            <w:vAlign w:val="center"/>
          </w:tcPr>
          <w:p w:rsidR="00000000" w:rsidDel="00000000" w:rsidP="00000000" w:rsidRDefault="00000000" w:rsidRPr="00000000" w14:paraId="0000007D">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highlight w:val="lightGray"/>
                <w:vertAlign w:val="baseline"/>
                <w:rtl w:val="0"/>
              </w:rPr>
              <w:t xml:space="preserve">Final</w:t>
            </w:r>
            <w:r w:rsidDel="00000000" w:rsidR="00000000" w:rsidRPr="00000000">
              <w:rPr>
                <w:rtl w:val="0"/>
              </w:rPr>
            </w:r>
          </w:p>
        </w:tc>
        <w:tc>
          <w:tcPr>
            <w:tcBorders>
              <w:bottom w:color="000000" w:space="0" w:sz="8" w:val="single"/>
            </w:tcBorders>
            <w:shd w:fill="cccccc" w:val="clear"/>
            <w:vAlign w:val="center"/>
          </w:tcPr>
          <w:p w:rsidR="00000000" w:rsidDel="00000000" w:rsidP="00000000" w:rsidRDefault="00000000" w:rsidRPr="00000000" w14:paraId="0000007E">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highlight w:val="lightGray"/>
                <w:vertAlign w:val="baseline"/>
                <w:rtl w:val="0"/>
              </w:rPr>
              <w:t xml:space="preserve">Inicio</w:t>
            </w:r>
            <w:r w:rsidDel="00000000" w:rsidR="00000000" w:rsidRPr="00000000">
              <w:rPr>
                <w:rtl w:val="0"/>
              </w:rPr>
            </w:r>
          </w:p>
        </w:tc>
        <w:tc>
          <w:tcPr>
            <w:tcBorders>
              <w:bottom w:color="000000" w:space="0" w:sz="8" w:val="single"/>
            </w:tcBorders>
            <w:shd w:fill="cccccc" w:val="clear"/>
            <w:vAlign w:val="center"/>
          </w:tcPr>
          <w:p w:rsidR="00000000" w:rsidDel="00000000" w:rsidP="00000000" w:rsidRDefault="00000000" w:rsidRPr="00000000" w14:paraId="0000007F">
            <w:pPr>
              <w:jc w:val="center"/>
              <w:rPr>
                <w:rFonts w:ascii="Arial" w:cs="Arial" w:eastAsia="Arial" w:hAnsi="Arial"/>
                <w:b w:val="0"/>
                <w:sz w:val="24"/>
                <w:szCs w:val="24"/>
                <w:vertAlign w:val="baseline"/>
              </w:rPr>
            </w:pPr>
            <w:r w:rsidDel="00000000" w:rsidR="00000000" w:rsidRPr="00000000">
              <w:rPr>
                <w:rFonts w:ascii="Arial" w:cs="Arial" w:eastAsia="Arial" w:hAnsi="Arial"/>
                <w:b w:val="1"/>
                <w:sz w:val="24"/>
                <w:szCs w:val="24"/>
                <w:highlight w:val="lightGray"/>
                <w:vertAlign w:val="baseline"/>
                <w:rtl w:val="0"/>
              </w:rPr>
              <w:t xml:space="preserve">Final</w:t>
            </w:r>
            <w:r w:rsidDel="00000000" w:rsidR="00000000" w:rsidRPr="00000000">
              <w:rPr>
                <w:rtl w:val="0"/>
              </w:rPr>
            </w:r>
          </w:p>
        </w:tc>
        <w:tc>
          <w:tcPr>
            <w:vMerge w:val="continue"/>
            <w:shd w:fill="cccccc" w:val="clear"/>
            <w:vAlign w:val="cente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08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Ajuste inicial del proyecto</w:t>
            </w:r>
          </w:p>
        </w:tc>
        <w:tc>
          <w:tcPr>
            <w:tcBorders>
              <w:top w:color="000000" w:space="0" w:sz="8" w:val="single"/>
            </w:tcBorders>
            <w:vAlign w:val="top"/>
          </w:tcPr>
          <w:p w:rsidR="00000000" w:rsidDel="00000000" w:rsidP="00000000" w:rsidRDefault="00000000" w:rsidRPr="00000000" w14:paraId="00000083">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1</w:t>
            </w:r>
          </w:p>
        </w:tc>
        <w:tc>
          <w:tcPr>
            <w:tcBorders>
              <w:top w:color="000000" w:space="0" w:sz="8" w:val="single"/>
            </w:tcBorders>
            <w:vAlign w:val="top"/>
          </w:tcPr>
          <w:p w:rsidR="00000000" w:rsidDel="00000000" w:rsidP="00000000" w:rsidRDefault="00000000" w:rsidRPr="00000000" w14:paraId="00000084">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2</w:t>
            </w:r>
          </w:p>
        </w:tc>
        <w:tc>
          <w:tcPr>
            <w:tcBorders>
              <w:top w:color="000000" w:space="0" w:sz="8" w:val="single"/>
            </w:tcBorders>
            <w:vAlign w:val="top"/>
          </w:tcPr>
          <w:p w:rsidR="00000000" w:rsidDel="00000000" w:rsidP="00000000" w:rsidRDefault="00000000" w:rsidRPr="00000000" w14:paraId="00000085">
            <w:pPr>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Dic</w:t>
            </w:r>
            <w:r w:rsidDel="00000000" w:rsidR="00000000" w:rsidRPr="00000000">
              <w:rPr>
                <w:rFonts w:ascii="Arial" w:cs="Arial" w:eastAsia="Arial" w:hAnsi="Arial"/>
                <w:sz w:val="24"/>
                <w:szCs w:val="24"/>
                <w:rtl w:val="0"/>
              </w:rPr>
              <w:t xml:space="preserve">iem-</w:t>
            </w:r>
          </w:p>
          <w:p w:rsidR="00000000" w:rsidDel="00000000" w:rsidP="00000000" w:rsidRDefault="00000000" w:rsidRPr="00000000" w14:paraId="00000086">
            <w:pPr>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bre</w:t>
            </w:r>
            <w:r w:rsidDel="00000000" w:rsidR="00000000" w:rsidRPr="00000000">
              <w:rPr>
                <w:rFonts w:ascii="Arial" w:cs="Arial" w:eastAsia="Arial" w:hAnsi="Arial"/>
                <w:sz w:val="24"/>
                <w:szCs w:val="24"/>
                <w:vertAlign w:val="baseline"/>
                <w:rtl w:val="0"/>
              </w:rPr>
              <w:t xml:space="preserve">2018</w:t>
            </w:r>
          </w:p>
        </w:tc>
        <w:tc>
          <w:tcPr>
            <w:tcBorders>
              <w:top w:color="000000" w:space="0" w:sz="8" w:val="single"/>
            </w:tcBorders>
            <w:vAlign w:val="top"/>
          </w:tcPr>
          <w:p w:rsidR="00000000" w:rsidDel="00000000" w:rsidP="00000000" w:rsidRDefault="00000000" w:rsidRPr="00000000" w14:paraId="00000087">
            <w:pPr>
              <w:jc w:val="cente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Marzo 2019</w:t>
            </w:r>
          </w:p>
        </w:tc>
        <w:tc>
          <w:tcPr>
            <w:vAlign w:val="top"/>
          </w:tcPr>
          <w:p w:rsidR="00000000" w:rsidDel="00000000" w:rsidP="00000000" w:rsidRDefault="00000000" w:rsidRPr="00000000" w14:paraId="00000088">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 agenda de trabajo </w:t>
            </w:r>
          </w:p>
          <w:p w:rsidR="00000000" w:rsidDel="00000000" w:rsidP="00000000" w:rsidRDefault="00000000" w:rsidRPr="00000000" w14:paraId="00000089">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1 informe diagnóstico</w:t>
            </w:r>
          </w:p>
          <w:p w:rsidR="00000000" w:rsidDel="00000000" w:rsidP="00000000" w:rsidRDefault="00000000" w:rsidRPr="00000000" w14:paraId="0000008A">
            <w:pPr>
              <w:jc w:val="center"/>
              <w:rPr>
                <w:rFonts w:ascii="Arial" w:cs="Arial" w:eastAsia="Arial" w:hAnsi="Arial"/>
                <w:sz w:val="24"/>
                <w:szCs w:val="24"/>
                <w:vertAlign w:val="baseline"/>
              </w:rPr>
            </w:pPr>
            <w:r w:rsidDel="00000000" w:rsidR="00000000" w:rsidRPr="00000000">
              <w:rPr>
                <w:rtl w:val="0"/>
              </w:rPr>
            </w:r>
          </w:p>
        </w:tc>
        <w:tc>
          <w:tcPr>
            <w:vAlign w:val="top"/>
          </w:tcPr>
          <w:p w:rsidR="00000000" w:rsidDel="00000000" w:rsidP="00000000" w:rsidRDefault="00000000" w:rsidRPr="00000000" w14:paraId="0000008B">
            <w:pPr>
              <w:jc w:val="center"/>
              <w:rPr>
                <w:rFonts w:ascii="Arial" w:cs="Arial" w:eastAsia="Arial" w:hAnsi="Arial"/>
                <w:b w:val="0"/>
                <w:sz w:val="24"/>
                <w:szCs w:val="24"/>
                <w:vertAlign w:val="baseline"/>
              </w:rPr>
            </w:pPr>
            <w:r w:rsidDel="00000000" w:rsidR="00000000" w:rsidRPr="00000000">
              <w:rPr>
                <w:rFonts w:ascii="Arial" w:cs="Arial" w:eastAsia="Arial" w:hAnsi="Arial"/>
                <w:sz w:val="24"/>
                <w:szCs w:val="24"/>
                <w:rtl w:val="0"/>
              </w:rPr>
              <w:t xml:space="preserve">SI</w:t>
            </w:r>
            <w:r w:rsidDel="00000000" w:rsidR="00000000" w:rsidRPr="00000000">
              <w:rPr>
                <w:rtl w:val="0"/>
              </w:rPr>
            </w:r>
          </w:p>
        </w:tc>
      </w:tr>
      <w:tr>
        <w:tc>
          <w:tcPr>
            <w:vAlign w:val="top"/>
          </w:tcPr>
          <w:p w:rsidR="00000000" w:rsidDel="00000000" w:rsidP="00000000" w:rsidRDefault="00000000" w:rsidRPr="00000000" w14:paraId="0000008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Espacio de transferencia técnica a Educoop</w:t>
            </w:r>
          </w:p>
        </w:tc>
        <w:tc>
          <w:tcPr>
            <w:vAlign w:val="top"/>
          </w:tcPr>
          <w:p w:rsidR="00000000" w:rsidDel="00000000" w:rsidP="00000000" w:rsidRDefault="00000000" w:rsidRPr="00000000" w14:paraId="0000008D">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3</w:t>
            </w:r>
          </w:p>
        </w:tc>
        <w:tc>
          <w:tcPr>
            <w:vAlign w:val="top"/>
          </w:tcPr>
          <w:p w:rsidR="00000000" w:rsidDel="00000000" w:rsidP="00000000" w:rsidRDefault="00000000" w:rsidRPr="00000000" w14:paraId="0000008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5</w:t>
            </w:r>
          </w:p>
        </w:tc>
        <w:tc>
          <w:tcPr>
            <w:vAlign w:val="top"/>
          </w:tcPr>
          <w:p w:rsidR="00000000" w:rsidDel="00000000" w:rsidP="00000000" w:rsidRDefault="00000000" w:rsidRPr="00000000" w14:paraId="0000008F">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Abril/Mayo 2019</w:t>
            </w:r>
          </w:p>
        </w:tc>
        <w:tc>
          <w:tcPr>
            <w:vAlign w:val="top"/>
          </w:tcPr>
          <w:p w:rsidR="00000000" w:rsidDel="00000000" w:rsidP="00000000" w:rsidRDefault="00000000" w:rsidRPr="00000000" w14:paraId="0000009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Junio/Julio 2019</w:t>
            </w:r>
          </w:p>
        </w:tc>
        <w:tc>
          <w:tcPr>
            <w:vAlign w:val="top"/>
          </w:tcPr>
          <w:p w:rsidR="00000000" w:rsidDel="00000000" w:rsidP="00000000" w:rsidRDefault="00000000" w:rsidRPr="00000000" w14:paraId="0000009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Factorías de Diseñ</w:t>
            </w:r>
            <w:r w:rsidDel="00000000" w:rsidR="00000000" w:rsidRPr="00000000">
              <w:rPr>
                <w:rFonts w:ascii="Arial" w:cs="Arial" w:eastAsia="Arial" w:hAnsi="Arial"/>
                <w:sz w:val="24"/>
                <w:szCs w:val="24"/>
                <w:rtl w:val="0"/>
              </w:rPr>
              <w:t xml:space="preserve">o</w:t>
            </w:r>
            <w:r w:rsidDel="00000000" w:rsidR="00000000" w:rsidRPr="00000000">
              <w:rPr>
                <w:rtl w:val="0"/>
              </w:rPr>
            </w:r>
          </w:p>
        </w:tc>
        <w:tc>
          <w:tcPr>
            <w:vAlign w:val="top"/>
          </w:tcPr>
          <w:p w:rsidR="00000000" w:rsidDel="00000000" w:rsidP="00000000" w:rsidRDefault="00000000" w:rsidRPr="00000000" w14:paraId="00000092">
            <w:pPr>
              <w:jc w:val="center"/>
              <w:rPr>
                <w:rFonts w:ascii="Arial" w:cs="Arial" w:eastAsia="Arial" w:hAnsi="Arial"/>
                <w:b w:val="0"/>
                <w:sz w:val="24"/>
                <w:szCs w:val="24"/>
                <w:vertAlign w:val="baseline"/>
              </w:rPr>
            </w:pPr>
            <w:r w:rsidDel="00000000" w:rsidR="00000000" w:rsidRPr="00000000">
              <w:rPr>
                <w:rFonts w:ascii="Arial" w:cs="Arial" w:eastAsia="Arial" w:hAnsi="Arial"/>
                <w:sz w:val="24"/>
                <w:szCs w:val="24"/>
                <w:rtl w:val="0"/>
              </w:rPr>
              <w:t xml:space="preserve">SI</w:t>
            </w:r>
            <w:r w:rsidDel="00000000" w:rsidR="00000000" w:rsidRPr="00000000">
              <w:rPr>
                <w:rtl w:val="0"/>
              </w:rPr>
            </w:r>
          </w:p>
        </w:tc>
      </w:tr>
      <w:tr>
        <w:tc>
          <w:tcPr>
            <w:vAlign w:val="top"/>
          </w:tcPr>
          <w:p w:rsidR="00000000" w:rsidDel="00000000" w:rsidP="00000000" w:rsidRDefault="00000000" w:rsidRPr="00000000" w14:paraId="00000093">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Construcción de una Red de Técnicos especializados en innovación abierta orientada</w:t>
            </w:r>
          </w:p>
        </w:tc>
        <w:tc>
          <w:tcPr>
            <w:vAlign w:val="top"/>
          </w:tcPr>
          <w:p w:rsidR="00000000" w:rsidDel="00000000" w:rsidP="00000000" w:rsidRDefault="00000000" w:rsidRPr="00000000" w14:paraId="00000094">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5</w:t>
            </w:r>
          </w:p>
        </w:tc>
        <w:tc>
          <w:tcPr>
            <w:vAlign w:val="top"/>
          </w:tcPr>
          <w:p w:rsidR="00000000" w:rsidDel="00000000" w:rsidP="00000000" w:rsidRDefault="00000000" w:rsidRPr="00000000" w14:paraId="00000095">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 8</w:t>
            </w:r>
          </w:p>
        </w:tc>
        <w:tc>
          <w:tcPr>
            <w:vAlign w:val="top"/>
          </w:tcPr>
          <w:p w:rsidR="00000000" w:rsidDel="00000000" w:rsidP="00000000" w:rsidRDefault="00000000" w:rsidRPr="00000000" w14:paraId="00000096">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Agosto 2019</w:t>
            </w:r>
          </w:p>
        </w:tc>
        <w:tc>
          <w:tcPr>
            <w:vAlign w:val="top"/>
          </w:tcPr>
          <w:p w:rsidR="00000000" w:rsidDel="00000000" w:rsidP="00000000" w:rsidRDefault="00000000" w:rsidRPr="00000000" w14:paraId="00000097">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Noviembre 2019</w:t>
            </w:r>
          </w:p>
        </w:tc>
        <w:tc>
          <w:tcPr>
            <w:vAlign w:val="top"/>
          </w:tcPr>
          <w:p w:rsidR="00000000" w:rsidDel="00000000" w:rsidP="00000000" w:rsidRDefault="00000000" w:rsidRPr="00000000" w14:paraId="00000098">
            <w:pPr>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25 </w:t>
            </w:r>
            <w:r w:rsidDel="00000000" w:rsidR="00000000" w:rsidRPr="00000000">
              <w:rPr>
                <w:rFonts w:ascii="Arial" w:cs="Arial" w:eastAsia="Arial" w:hAnsi="Arial"/>
                <w:sz w:val="24"/>
                <w:szCs w:val="24"/>
                <w:vertAlign w:val="baseline"/>
                <w:rtl w:val="0"/>
              </w:rPr>
              <w:t xml:space="preserve">cooperativistas capacitados a través del módul</w:t>
            </w:r>
            <w:r w:rsidDel="00000000" w:rsidR="00000000" w:rsidRPr="00000000">
              <w:rPr>
                <w:rFonts w:ascii="Arial" w:cs="Arial" w:eastAsia="Arial" w:hAnsi="Arial"/>
                <w:sz w:val="24"/>
                <w:szCs w:val="24"/>
                <w:rtl w:val="0"/>
              </w:rPr>
              <w:t xml:space="preserve">o base</w:t>
            </w:r>
            <w:r w:rsidDel="00000000" w:rsidR="00000000" w:rsidRPr="00000000">
              <w:rPr>
                <w:rtl w:val="0"/>
              </w:rPr>
            </w:r>
          </w:p>
        </w:tc>
        <w:tc>
          <w:tcPr>
            <w:vAlign w:val="top"/>
          </w:tcPr>
          <w:p w:rsidR="00000000" w:rsidDel="00000000" w:rsidP="00000000" w:rsidRDefault="00000000" w:rsidRPr="00000000" w14:paraId="00000099">
            <w:pPr>
              <w:jc w:val="center"/>
              <w:rPr>
                <w:rFonts w:ascii="Arial" w:cs="Arial" w:eastAsia="Arial" w:hAnsi="Arial"/>
                <w:b w:val="0"/>
                <w:sz w:val="24"/>
                <w:szCs w:val="24"/>
                <w:vertAlign w:val="baseline"/>
              </w:rPr>
            </w:pPr>
            <w:r w:rsidDel="00000000" w:rsidR="00000000" w:rsidRPr="00000000">
              <w:rPr>
                <w:rFonts w:ascii="Arial" w:cs="Arial" w:eastAsia="Arial" w:hAnsi="Arial"/>
                <w:sz w:val="24"/>
                <w:szCs w:val="24"/>
                <w:rtl w:val="0"/>
              </w:rPr>
              <w:t xml:space="preserve">SI</w:t>
            </w:r>
            <w:r w:rsidDel="00000000" w:rsidR="00000000" w:rsidRPr="00000000">
              <w:rPr>
                <w:rtl w:val="0"/>
              </w:rPr>
            </w:r>
          </w:p>
        </w:tc>
      </w:tr>
      <w:tr>
        <w:tc>
          <w:tcPr>
            <w:vAlign w:val="top"/>
          </w:tcPr>
          <w:p w:rsidR="00000000" w:rsidDel="00000000" w:rsidP="00000000" w:rsidRDefault="00000000" w:rsidRPr="00000000" w14:paraId="0000009A">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Desarrollo de un instrumento de participación y colaboración para los asociados de las cooperativas</w:t>
            </w:r>
          </w:p>
        </w:tc>
        <w:tc>
          <w:tcPr>
            <w:vAlign w:val="top"/>
          </w:tcPr>
          <w:p w:rsidR="00000000" w:rsidDel="00000000" w:rsidP="00000000" w:rsidRDefault="00000000" w:rsidRPr="00000000" w14:paraId="0000009B">
            <w:pPr>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Mes</w:t>
            </w:r>
            <w:r w:rsidDel="00000000" w:rsidR="00000000" w:rsidRPr="00000000">
              <w:rPr>
                <w:rtl w:val="0"/>
              </w:rPr>
            </w:r>
          </w:p>
          <w:p w:rsidR="00000000" w:rsidDel="00000000" w:rsidP="00000000" w:rsidRDefault="00000000" w:rsidRPr="00000000" w14:paraId="0000009C">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7</w:t>
            </w:r>
          </w:p>
        </w:tc>
        <w:tc>
          <w:tcPr>
            <w:vAlign w:val="top"/>
          </w:tcPr>
          <w:p w:rsidR="00000000" w:rsidDel="00000000" w:rsidP="00000000" w:rsidRDefault="00000000" w:rsidRPr="00000000" w14:paraId="0000009D">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Mes</w:t>
            </w:r>
          </w:p>
          <w:p w:rsidR="00000000" w:rsidDel="00000000" w:rsidP="00000000" w:rsidRDefault="00000000" w:rsidRPr="00000000" w14:paraId="0000009E">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12</w:t>
            </w:r>
          </w:p>
        </w:tc>
        <w:tc>
          <w:tcPr>
            <w:vAlign w:val="top"/>
          </w:tcPr>
          <w:p w:rsidR="00000000" w:rsidDel="00000000" w:rsidP="00000000" w:rsidRDefault="00000000" w:rsidRPr="00000000" w14:paraId="0000009F">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Agosto 2019</w:t>
            </w:r>
          </w:p>
        </w:tc>
        <w:tc>
          <w:tcPr>
            <w:vAlign w:val="top"/>
          </w:tcPr>
          <w:p w:rsidR="00000000" w:rsidDel="00000000" w:rsidP="00000000" w:rsidRDefault="00000000" w:rsidRPr="00000000" w14:paraId="000000A0">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Octubre 2019</w:t>
            </w:r>
          </w:p>
        </w:tc>
        <w:tc>
          <w:tcPr>
            <w:vAlign w:val="top"/>
          </w:tcPr>
          <w:p w:rsidR="00000000" w:rsidDel="00000000" w:rsidP="00000000" w:rsidRDefault="00000000" w:rsidRPr="00000000" w14:paraId="000000A1">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 Encuentros Presenciales y </w:t>
            </w:r>
          </w:p>
          <w:p w:rsidR="00000000" w:rsidDel="00000000" w:rsidP="00000000" w:rsidRDefault="00000000" w:rsidRPr="00000000" w14:paraId="000000A2">
            <w:pPr>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1 Módulo Introductorio virtual “Nociones básica</w:t>
            </w:r>
            <w:r w:rsidDel="00000000" w:rsidR="00000000" w:rsidRPr="00000000">
              <w:rPr>
                <w:rFonts w:ascii="Arial" w:cs="Arial" w:eastAsia="Arial" w:hAnsi="Arial"/>
                <w:sz w:val="24"/>
                <w:szCs w:val="24"/>
                <w:rtl w:val="0"/>
              </w:rPr>
              <w:t xml:space="preserve">s de innovación cooperativa</w:t>
            </w:r>
            <w:r w:rsidDel="00000000" w:rsidR="00000000" w:rsidRPr="00000000">
              <w:rPr>
                <w:rFonts w:ascii="Arial" w:cs="Arial" w:eastAsia="Arial" w:hAnsi="Arial"/>
                <w:sz w:val="24"/>
                <w:szCs w:val="24"/>
                <w:vertAlign w:val="baseline"/>
                <w:rtl w:val="0"/>
              </w:rPr>
              <w:t xml:space="preserve">”</w:t>
            </w:r>
          </w:p>
        </w:tc>
        <w:tc>
          <w:tcPr>
            <w:vAlign w:val="top"/>
          </w:tcPr>
          <w:p w:rsidR="00000000" w:rsidDel="00000000" w:rsidP="00000000" w:rsidRDefault="00000000" w:rsidRPr="00000000" w14:paraId="000000A3">
            <w:pPr>
              <w:jc w:val="center"/>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SI</w:t>
            </w:r>
            <w:r w:rsidDel="00000000" w:rsidR="00000000" w:rsidRPr="00000000">
              <w:rPr>
                <w:rtl w:val="0"/>
              </w:rPr>
            </w:r>
          </w:p>
        </w:tc>
      </w:tr>
    </w:tbl>
    <w:p w:rsidR="00000000" w:rsidDel="00000000" w:rsidP="00000000" w:rsidRDefault="00000000" w:rsidRPr="00000000" w14:paraId="000000A4">
      <w:pPr>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5">
      <w:pPr>
        <w:rPr>
          <w:rFonts w:ascii="Arial" w:cs="Arial" w:eastAsia="Arial" w:hAnsi="Arial"/>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6">
      <w:pPr>
        <w:ind w:left="-72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Observaciones</w:t>
      </w:r>
      <w:r w:rsidDel="00000000" w:rsidR="00000000" w:rsidRPr="00000000">
        <w:rPr>
          <w:rtl w:val="0"/>
        </w:rPr>
      </w:r>
    </w:p>
    <w:p w:rsidR="00000000" w:rsidDel="00000000" w:rsidP="00000000" w:rsidRDefault="00000000" w:rsidRPr="00000000" w14:paraId="000000A7">
      <w:pPr>
        <w:ind w:left="-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Aclarar todo lo que considere necesario para una mejor interpretación y, si corresponde, justificar los desvíos respecto al plan original.</w:t>
      </w:r>
    </w:p>
    <w:p w:rsidR="00000000" w:rsidDel="00000000" w:rsidP="00000000" w:rsidRDefault="00000000" w:rsidRPr="00000000" w14:paraId="000000A8">
      <w:pPr>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Desde el objetivo de fortalecer las capacidades socio-productivas de las cooperativas de la provincia de Santa Fe a través de la transferencia de herramientas de gestión para la innovación, el proyecto se fue adaptando a las necesidades de los cooperativistas y a las posibilidades que desde el equipo de trabajo había de reunirse y trabajar. Se establecieron espacios de discusión y mesas de trabajo (factorías de diseño y jornadas presenciales del curso) pensados como espacios de reflexión compartida. Con el aprendizaje transitado, se tuvo coincidencias entre las cooperativas, más allá de los distintos rubros y sus experiencias, en la necesidad de innovar. Aparecieron las tecnologías digitales como herramientas fuertes de co-creación. Algunos procesos innovativos ( como diversas automatizaciones) aparecieron lejanas o difíciles de incorporar en los contextos presentados. Se apostó a la formación para eso y se valoró el trabajo aún más personalizado con cada cooperativa que se experimentó en la fase final (con prototipados y espacios de consultas) para un mejor resultado. Los contenidos brindados que demandaron las cooperativas son claramente una manera de trabajar como modelo de aprendizaje.</w:t>
      </w:r>
      <w:r w:rsidDel="00000000" w:rsidR="00000000" w:rsidRPr="00000000">
        <w:rPr>
          <w:rtl w:val="0"/>
        </w:rPr>
      </w:r>
    </w:p>
    <w:p w:rsidR="00000000" w:rsidDel="00000000" w:rsidP="00000000" w:rsidRDefault="00000000" w:rsidRPr="00000000" w14:paraId="000000AA">
      <w:pPr>
        <w:tabs>
          <w:tab w:val="left" w:pos="0"/>
        </w:tabs>
        <w:jc w:val="both"/>
        <w:rPr>
          <w:sz w:val="20"/>
          <w:szCs w:val="20"/>
          <w:vertAlign w:val="baseline"/>
        </w:rPr>
      </w:pPr>
      <w:r w:rsidDel="00000000" w:rsidR="00000000" w:rsidRPr="00000000">
        <w:rPr>
          <w:rtl w:val="0"/>
        </w:rPr>
      </w:r>
    </w:p>
    <w:p w:rsidR="00000000" w:rsidDel="00000000" w:rsidP="00000000" w:rsidRDefault="00000000" w:rsidRPr="00000000" w14:paraId="000000AB">
      <w:pPr>
        <w:tabs>
          <w:tab w:val="left" w:pos="-720"/>
        </w:tabs>
        <w:ind w:left="-72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2.2. Obstáculos presentados y acciones para superarlos</w:t>
      </w:r>
      <w:r w:rsidDel="00000000" w:rsidR="00000000" w:rsidRPr="00000000">
        <w:rPr>
          <w:rtl w:val="0"/>
        </w:rPr>
      </w:r>
    </w:p>
    <w:p w:rsidR="00000000" w:rsidDel="00000000" w:rsidP="00000000" w:rsidRDefault="00000000" w:rsidRPr="00000000" w14:paraId="000000AC">
      <w:pPr>
        <w:tabs>
          <w:tab w:val="left" w:pos="-720"/>
        </w:tabs>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principal inconveniente presentado fue garantizar la participación de los cooperativistas y sostenerla clase a clase. Asegurar la participación en los encuentros presenciales y en los foros de discusión requirieron esfuerzos específicos del equipo que utilizó distintos mecanismos (mail, celular, grupo de whatsapp, contacto personalizado). También se necesitó solicitar reiteradamente a la institución coparticipante que reforzara la convocatoria a los cooperativistas.</w:t>
      </w:r>
    </w:p>
    <w:p w:rsidR="00000000" w:rsidDel="00000000" w:rsidP="00000000" w:rsidRDefault="00000000" w:rsidRPr="00000000" w14:paraId="000000AE">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En términos más operativos, el uso de la plataforma de Educoop requirió la previa utilización de un sitio de pruebas que resultó dificultoso al inicio principalmente y se necesitó asesoría técnica web. Asimismo, todos los encuentros presenciales organizados en la ciudad de Santa Fe por Educoop también requirieron esfuerzos del grupo de trabajo, ya que los miembros del proyecto contaban con compromisos laborales asumidos previamente lo que no permitió que el equipo completo se traslade en todas las oportunidades. De todas maneras, todos los miembros mencionados atravesaron por alguna de las instancias presenciales. </w:t>
      </w:r>
      <w:r w:rsidDel="00000000" w:rsidR="00000000" w:rsidRPr="00000000">
        <w:rPr>
          <w:rtl w:val="0"/>
        </w:rPr>
      </w:r>
    </w:p>
    <w:p w:rsidR="00000000" w:rsidDel="00000000" w:rsidP="00000000" w:rsidRDefault="00000000" w:rsidRPr="00000000" w14:paraId="000000AF">
      <w:pPr>
        <w:ind w:left="-720" w:firstLine="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ind w:left="-720" w:firstLine="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ind w:left="-720" w:firstLine="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2">
      <w:pPr>
        <w:ind w:left="-720" w:firstLine="72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ind w:left="-720"/>
        <w:rPr>
          <w:rFonts w:ascii="Arial" w:cs="Arial" w:eastAsia="Arial" w:hAnsi="Arial"/>
          <w:b w:val="1"/>
          <w:sz w:val="28"/>
          <w:szCs w:val="28"/>
          <w:vertAlign w:val="baseline"/>
        </w:rPr>
      </w:pPr>
      <w:r w:rsidDel="00000000" w:rsidR="00000000" w:rsidRPr="00000000">
        <w:rPr>
          <w:rFonts w:ascii="Arial" w:cs="Arial" w:eastAsia="Arial" w:hAnsi="Arial"/>
          <w:b w:val="1"/>
          <w:sz w:val="28"/>
          <w:szCs w:val="28"/>
          <w:vertAlign w:val="baseline"/>
          <w:rtl w:val="0"/>
        </w:rPr>
        <w:t xml:space="preserve">2.3. Impacto</w:t>
      </w:r>
    </w:p>
    <w:p w:rsidR="00000000" w:rsidDel="00000000" w:rsidP="00000000" w:rsidRDefault="00000000" w:rsidRPr="00000000" w14:paraId="000000B4">
      <w:pPr>
        <w:ind w:left="-72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B5">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la metodología del PoliLab UNR para la resolución de problemas en un proceso conjunto</w:t>
      </w:r>
      <w:r w:rsidDel="00000000" w:rsidR="00000000" w:rsidRPr="00000000">
        <w:rPr>
          <w:rFonts w:ascii="Arial" w:cs="Arial" w:eastAsia="Arial" w:hAnsi="Arial"/>
          <w:sz w:val="24"/>
          <w:szCs w:val="24"/>
          <w:rtl w:val="0"/>
        </w:rPr>
        <w:t xml:space="preserve"> de experimentación, reflexión y multiplicación, las cooperativas desarrollaron y obtuvieron a partir de las instancias planteadas a lo largo del proyecto un mapa conceptual y una caja de herramientas sobre  innovación: desde el intercambio de experiencias y rediscutiendo conceptos y herramientas que hacen al crecimiento de las cooperativas. Se logró trabajar en los retos que supone fortalecer el perfil innovador en las cooperativas santafesinas principalmente a través de los prototipos que se construyeron al finalizar el módulo base. Los cooperativistas demostraron po</w:t>
      </w:r>
      <w:r w:rsidDel="00000000" w:rsidR="00000000" w:rsidRPr="00000000">
        <w:rPr>
          <w:rFonts w:ascii="Arial" w:cs="Arial" w:eastAsia="Arial" w:hAnsi="Arial"/>
          <w:sz w:val="24"/>
          <w:szCs w:val="24"/>
          <w:rtl w:val="0"/>
        </w:rPr>
        <w:t xml:space="preserve">der aplicar las herramientas y lo aprendido a lo largo de su compromiso en las diferentes instancias logradas. El impacto del proyecto a partir de lo generado es positivo para la provincia Santa Fe en términos sociales, económicos y políticos y replicable para todo el país. Como efecto se puede ver en la experiencia de prototipar para atender a las demandas específicas de cada cooperativa. </w:t>
      </w:r>
    </w:p>
    <w:p w:rsidR="00000000" w:rsidDel="00000000" w:rsidP="00000000" w:rsidRDefault="00000000" w:rsidRPr="00000000" w14:paraId="000000B6">
      <w:pPr>
        <w:tabs>
          <w:tab w:val="left" w:pos="-720"/>
        </w:tabs>
        <w:jc w:val="both"/>
        <w:rPr>
          <w:rFonts w:ascii="Verdana" w:cs="Verdana" w:eastAsia="Verdana" w:hAnsi="Verdana"/>
          <w:sz w:val="22"/>
          <w:szCs w:val="22"/>
          <w:vertAlign w:val="baseline"/>
        </w:rPr>
      </w:pPr>
      <w:r w:rsidDel="00000000" w:rsidR="00000000" w:rsidRPr="00000000">
        <w:rPr>
          <w:rtl w:val="0"/>
        </w:rPr>
      </w:r>
    </w:p>
    <w:p w:rsidR="00000000" w:rsidDel="00000000" w:rsidP="00000000" w:rsidRDefault="00000000" w:rsidRPr="00000000" w14:paraId="000000B7">
      <w:pPr>
        <w:tabs>
          <w:tab w:val="left" w:pos="-720"/>
        </w:tabs>
        <w:ind w:left="-720"/>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B8">
      <w:pPr>
        <w:tabs>
          <w:tab w:val="left" w:pos="-720"/>
        </w:tabs>
        <w:ind w:left="-720"/>
        <w:jc w:val="both"/>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3. FINANCIAMIENTO DEL PROYECTO</w:t>
      </w:r>
      <w:r w:rsidDel="00000000" w:rsidR="00000000" w:rsidRPr="00000000">
        <w:rPr>
          <w:rtl w:val="0"/>
        </w:rPr>
      </w:r>
    </w:p>
    <w:p w:rsidR="00000000" w:rsidDel="00000000" w:rsidP="00000000" w:rsidRDefault="00000000" w:rsidRPr="00000000" w14:paraId="000000B9">
      <w:pPr>
        <w:tabs>
          <w:tab w:val="left" w:pos="-720"/>
        </w:tabs>
        <w:jc w:val="both"/>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BA">
      <w:pPr>
        <w:tabs>
          <w:tab w:val="left" w:pos="-720"/>
        </w:tabs>
        <w:ind w:left="-72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3.1 Financiamiento por rubro</w:t>
      </w:r>
      <w:r w:rsidDel="00000000" w:rsidR="00000000" w:rsidRPr="00000000">
        <w:rPr>
          <w:rtl w:val="0"/>
        </w:rPr>
      </w:r>
    </w:p>
    <w:p w:rsidR="00000000" w:rsidDel="00000000" w:rsidP="00000000" w:rsidRDefault="00000000" w:rsidRPr="00000000" w14:paraId="000000BB">
      <w:pPr>
        <w:tabs>
          <w:tab w:val="left" w:pos="-720"/>
        </w:tabs>
        <w:ind w:left="-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Consignar el crédito ejecutado. Referir en cada línea rubro, financiamiento de la UNR o las instituciones asociadas –contraparte- si corresponde</w:t>
      </w:r>
    </w:p>
    <w:p w:rsidR="00000000" w:rsidDel="00000000" w:rsidP="00000000" w:rsidRDefault="00000000" w:rsidRPr="00000000" w14:paraId="000000BC">
      <w:pPr>
        <w:tabs>
          <w:tab w:val="left" w:pos="-720"/>
        </w:tabs>
        <w:jc w:val="both"/>
        <w:rPr>
          <w:rFonts w:ascii="Arial" w:cs="Arial" w:eastAsia="Arial" w:hAnsi="Arial"/>
          <w:sz w:val="24"/>
          <w:szCs w:val="24"/>
          <w:vertAlign w:val="baseline"/>
        </w:rPr>
      </w:pPr>
      <w:r w:rsidDel="00000000" w:rsidR="00000000" w:rsidRPr="00000000">
        <w:rPr>
          <w:rtl w:val="0"/>
        </w:rPr>
      </w:r>
    </w:p>
    <w:tbl>
      <w:tblPr>
        <w:tblStyle w:val="Table9"/>
        <w:tblW w:w="85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2"/>
        <w:gridCol w:w="1058"/>
        <w:gridCol w:w="1634"/>
        <w:gridCol w:w="2547"/>
        <w:tblGridChange w:id="0">
          <w:tblGrid>
            <w:gridCol w:w="3262"/>
            <w:gridCol w:w="1058"/>
            <w:gridCol w:w="1634"/>
            <w:gridCol w:w="2547"/>
          </w:tblGrid>
        </w:tblGridChange>
      </w:tblGrid>
      <w:tr>
        <w:trPr>
          <w:trHeight w:val="120" w:hRule="atLeast"/>
        </w:trPr>
        <w:tc>
          <w:tcPr>
            <w:shd w:fill="c0c0c0" w:val="cle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Rubro</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Especificar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c0c0c0" w:val="cle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UNR</w:t>
            </w:r>
            <w:r w:rsidDel="00000000" w:rsidR="00000000" w:rsidRPr="00000000">
              <w:rPr>
                <w:rtl w:val="0"/>
              </w:rPr>
            </w:r>
          </w:p>
        </w:tc>
        <w:tc>
          <w:tcPr>
            <w:shd w:fill="c0c0c0" w:val="clear"/>
            <w:vAlign w:val="cente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Contraparte</w:t>
            </w:r>
            <w:r w:rsidDel="00000000" w:rsidR="00000000" w:rsidRPr="00000000">
              <w:rPr>
                <w:rtl w:val="0"/>
              </w:rPr>
            </w:r>
          </w:p>
        </w:tc>
        <w:tc>
          <w:tcPr>
            <w:shd w:fill="c0c0c0" w:val="cle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Subtotal</w:t>
            </w:r>
            <w:r w:rsidDel="00000000" w:rsidR="00000000" w:rsidRPr="00000000">
              <w:rPr>
                <w:rtl w:val="0"/>
              </w:rPr>
            </w:r>
          </w:p>
        </w:tc>
      </w:tr>
      <w:tr>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Bienes de consumo</w:t>
            </w:r>
          </w:p>
        </w:tc>
        <w:tc>
          <w:tcP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35.288,76</w:t>
            </w:r>
          </w:p>
        </w:tc>
        <w:tc>
          <w:tcP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35.288,76</w:t>
            </w:r>
          </w:p>
        </w:tc>
      </w:tr>
      <w:tr>
        <w:trPr>
          <w:trHeight w:val="260" w:hRule="atLeast"/>
        </w:trPr>
        <w:tc>
          <w:tcP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Bienes de uso</w:t>
            </w:r>
          </w:p>
        </w:tc>
        <w:tc>
          <w:tcP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r>
      <w:tr>
        <w:trPr>
          <w:trHeight w:val="240" w:hRule="atLeast"/>
        </w:trPr>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Servicios</w:t>
            </w:r>
          </w:p>
        </w:tc>
        <w:tc>
          <w:tcP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42.905,55</w:t>
            </w:r>
          </w:p>
        </w:tc>
        <w:tc>
          <w:tcP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42.905,55</w:t>
            </w:r>
          </w:p>
        </w:tc>
      </w:tr>
      <w:tr>
        <w:trPr>
          <w:trHeight w:val="240" w:hRule="atLeast"/>
        </w:trPr>
        <w:tc>
          <w:tcP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Gasto en personal</w:t>
            </w:r>
          </w:p>
        </w:tc>
        <w:tc>
          <w:tcP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42.000,00</w:t>
            </w:r>
          </w:p>
        </w:tc>
        <w:tc>
          <w:tcP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42.000,00</w:t>
            </w:r>
          </w:p>
        </w:tc>
      </w:tr>
      <w:tr>
        <w:trPr>
          <w:trHeight w:val="340" w:hRule="atLeast"/>
        </w:trPr>
        <w:tc>
          <w:tcP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78.194,31</w:t>
            </w:r>
          </w:p>
        </w:tc>
        <w:tc>
          <w:tcPr>
            <w:vAlign w:val="top"/>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42.000,00</w:t>
            </w:r>
          </w:p>
        </w:tc>
        <w:tc>
          <w:tcP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120.194,31</w:t>
            </w:r>
          </w:p>
        </w:tc>
      </w:tr>
    </w:tb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tabs>
          <w:tab w:val="left" w:pos="-720"/>
        </w:tabs>
        <w:ind w:left="-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Los comprobantes de los gastos NO se presentan en este Informe sino en la Rendición de Cuentas.</w:t>
      </w:r>
    </w:p>
    <w:p w:rsidR="00000000" w:rsidDel="00000000" w:rsidP="00000000" w:rsidRDefault="00000000" w:rsidRPr="00000000" w14:paraId="000000D8">
      <w:pPr>
        <w:tabs>
          <w:tab w:val="left" w:pos="-720"/>
        </w:tabs>
        <w:ind w:left="-720"/>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D9">
      <w:pPr>
        <w:ind w:left="-72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Observaciones</w:t>
      </w:r>
      <w:r w:rsidDel="00000000" w:rsidR="00000000" w:rsidRPr="00000000">
        <w:rPr>
          <w:rtl w:val="0"/>
        </w:rPr>
      </w:r>
    </w:p>
    <w:p w:rsidR="00000000" w:rsidDel="00000000" w:rsidP="00000000" w:rsidRDefault="00000000" w:rsidRPr="00000000" w14:paraId="000000DA">
      <w:pPr>
        <w:ind w:left="-720"/>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Aclarar todo lo que considere necesario para una mejor interpretación y, si corresponde, justificar los desvíos respecto al plan original.</w:t>
      </w:r>
    </w:p>
    <w:p w:rsidR="00000000" w:rsidDel="00000000" w:rsidP="00000000" w:rsidRDefault="00000000" w:rsidRPr="00000000" w14:paraId="000000DB">
      <w:pPr>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Para este proyecto no fue necesario utilizar el presupuesto en bienes de uso porque se puso a disponibilidad del proyecto la Cabina REC, alojada en el Instituto de Investigaciones de la Facultad de Ciencia Política y Relaciones Internacionales. La cabina contó con todo el equipo de filmación necesario para producir las clases del módulo base. Sin embargo, una parte de los recursos se destinó al arreglo de una cámara de filmación de la cabina que se rompió en el proceso de filmación de una clase y no podía ser cubierto por garantía (previa averiguación). Resultó condición necesaria su arreglo para continuar con la filmación de las clases virtuales. Esa partida no aparece previamente presupuestada, porque corresponde a un imprevisto.</w:t>
      </w:r>
      <w:r w:rsidDel="00000000" w:rsidR="00000000" w:rsidRPr="00000000">
        <w:rPr>
          <w:rtl w:val="0"/>
        </w:rPr>
      </w:r>
    </w:p>
    <w:p w:rsidR="00000000" w:rsidDel="00000000" w:rsidP="00000000" w:rsidRDefault="00000000" w:rsidRPr="00000000" w14:paraId="000000DD">
      <w:pPr>
        <w:keepNext w:val="0"/>
        <w:keepLines w:val="0"/>
        <w:widowControl w:val="1"/>
        <w:pBdr>
          <w:top w:color="000000" w:space="1" w:sz="4" w:val="single"/>
          <w:left w:color="000000" w:space="31" w:sz="4" w:val="single"/>
          <w:bottom w:color="000000" w:space="1" w:sz="4" w:val="single"/>
          <w:right w:color="000000" w:space="23" w:sz="4" w:val="single"/>
          <w:between w:space="0" w:sz="0" w:val="nil"/>
        </w:pBdr>
        <w:shd w:fill="auto" w:val="clear"/>
        <w:spacing w:after="120" w:before="0" w:line="240" w:lineRule="auto"/>
        <w:ind w:left="0" w:right="0" w:firstLine="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DE">
      <w:pPr>
        <w:ind w:left="-720"/>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DF">
      <w:pPr>
        <w:ind w:left="-720"/>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3.2. Remanentes</w:t>
      </w:r>
      <w:r w:rsidDel="00000000" w:rsidR="00000000" w:rsidRPr="00000000">
        <w:rPr>
          <w:rtl w:val="0"/>
        </w:rPr>
      </w:r>
    </w:p>
    <w:p w:rsidR="00000000" w:rsidDel="00000000" w:rsidP="00000000" w:rsidRDefault="00000000" w:rsidRPr="00000000" w14:paraId="000000E0">
      <w:pPr>
        <w:ind w:left="-720"/>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Completar sólo en el caso en que el monto ejecutado sea menor al asignado.</w:t>
      </w:r>
    </w:p>
    <w:p w:rsidR="00000000" w:rsidDel="00000000" w:rsidP="00000000" w:rsidRDefault="00000000" w:rsidRPr="00000000" w14:paraId="000000E1">
      <w:pPr>
        <w:tabs>
          <w:tab w:val="left" w:pos="-720"/>
        </w:tabs>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color="000000" w:space="1" w:sz="4" w:val="single"/>
          <w:left w:color="000000" w:space="31" w:sz="4" w:val="single"/>
          <w:bottom w:color="000000" w:space="20" w:sz="4" w:val="single"/>
          <w:right w:color="000000" w:space="23" w:sz="4" w:val="single"/>
          <w:between w:space="0" w:sz="0" w:val="nil"/>
        </w:pBdr>
        <w:shd w:fill="auto" w:val="clear"/>
        <w:spacing w:after="120" w:before="0" w:line="48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4. MATERIAL GRÁFICO / AUDIOVISUAL / MULTIMEDIA </w:t>
      </w:r>
      <w:r w:rsidDel="00000000" w:rsidR="00000000" w:rsidRPr="00000000">
        <w:rPr>
          <w:rtl w:val="0"/>
        </w:rPr>
      </w:r>
    </w:p>
    <w:p w:rsidR="00000000" w:rsidDel="00000000" w:rsidP="00000000" w:rsidRDefault="00000000" w:rsidRPr="00000000" w14:paraId="000000E5">
      <w:pPr>
        <w:ind w:left="-720"/>
        <w:jc w:val="both"/>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Adjunte todo el material que permita ilustrar y documentar las actividades realizadas.</w:t>
      </w:r>
      <w:r w:rsidDel="00000000" w:rsidR="00000000" w:rsidRPr="00000000">
        <w:rPr>
          <w:rtl w:val="0"/>
        </w:rPr>
      </w:r>
    </w:p>
    <w:p w:rsidR="00000000" w:rsidDel="00000000" w:rsidP="00000000" w:rsidRDefault="00000000" w:rsidRPr="00000000" w14:paraId="000000E6">
      <w:pPr>
        <w:ind w:left="-72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E7">
      <w:pPr>
        <w:ind w:left="-720"/>
        <w:jc w:val="both"/>
        <w:rPr>
          <w:rFonts w:ascii="Arial" w:cs="Arial" w:eastAsia="Arial" w:hAnsi="Arial"/>
          <w:sz w:val="24"/>
          <w:szCs w:val="24"/>
        </w:rPr>
      </w:pPr>
      <w:r w:rsidDel="00000000" w:rsidR="00000000" w:rsidRPr="00000000">
        <w:rPr>
          <w:rFonts w:ascii="Arial" w:cs="Arial" w:eastAsia="Arial" w:hAnsi="Arial"/>
          <w:sz w:val="24"/>
          <w:szCs w:val="24"/>
          <w:vertAlign w:val="baseline"/>
          <w:rtl w:val="0"/>
        </w:rPr>
        <w:t xml:space="preserve">Gráficos, fotos, videos, etc. Se valorará el envío de entrevistas/testimonios realizadas a los/</w:t>
      </w:r>
      <w:r w:rsidDel="00000000" w:rsidR="00000000" w:rsidRPr="00000000">
        <w:rPr>
          <w:rFonts w:ascii="Arial" w:cs="Arial" w:eastAsia="Arial" w:hAnsi="Arial"/>
          <w:sz w:val="24"/>
          <w:szCs w:val="24"/>
          <w:vertAlign w:val="baseline"/>
          <w:rtl w:val="0"/>
        </w:rPr>
        <w:t xml:space="preserve">as</w:t>
      </w:r>
      <w:r w:rsidDel="00000000" w:rsidR="00000000" w:rsidRPr="00000000">
        <w:rPr>
          <w:rFonts w:ascii="Arial" w:cs="Arial" w:eastAsia="Arial" w:hAnsi="Arial"/>
          <w:sz w:val="24"/>
          <w:szCs w:val="24"/>
          <w:vertAlign w:val="baseline"/>
          <w:rtl w:val="0"/>
        </w:rPr>
        <w:t xml:space="preserve"> referentes de las instituciones contrapartes, así como a los destinatarios directos e indirectos.</w:t>
      </w:r>
      <w:r w:rsidDel="00000000" w:rsidR="00000000" w:rsidRPr="00000000">
        <w:rPr>
          <w:rtl w:val="0"/>
        </w:rPr>
      </w:r>
    </w:p>
    <w:p w:rsidR="00000000" w:rsidDel="00000000" w:rsidP="00000000" w:rsidRDefault="00000000" w:rsidRPr="00000000" w14:paraId="000000E8">
      <w:pPr>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numPr>
          <w:ilvl w:val="0"/>
          <w:numId w:val="4"/>
        </w:numPr>
        <w:ind w:left="720" w:hanging="360"/>
        <w:jc w:val="both"/>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Informe de la primer factoría de diseño del módulo introductorio: </w:t>
      </w:r>
      <w:r w:rsidDel="00000000" w:rsidR="00000000" w:rsidRPr="00000000">
        <w:rPr>
          <w:rFonts w:ascii="Arial" w:cs="Arial" w:eastAsia="Arial" w:hAnsi="Arial"/>
          <w:sz w:val="24"/>
          <w:szCs w:val="24"/>
          <w:rtl w:val="0"/>
        </w:rPr>
        <w:t xml:space="preserve">en anexo</w:t>
      </w:r>
    </w:p>
    <w:p w:rsidR="00000000" w:rsidDel="00000000" w:rsidP="00000000" w:rsidRDefault="00000000" w:rsidRPr="00000000" w14:paraId="000000EA">
      <w:pPr>
        <w:numPr>
          <w:ilvl w:val="0"/>
          <w:numId w:val="4"/>
        </w:numPr>
        <w:ind w:left="720" w:hanging="360"/>
        <w:jc w:val="both"/>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Informe de la segunda factoría de diseño del módulo introductorio: </w:t>
      </w:r>
      <w:r w:rsidDel="00000000" w:rsidR="00000000" w:rsidRPr="00000000">
        <w:rPr>
          <w:rFonts w:ascii="Arial" w:cs="Arial" w:eastAsia="Arial" w:hAnsi="Arial"/>
          <w:sz w:val="24"/>
          <w:szCs w:val="24"/>
          <w:rtl w:val="0"/>
        </w:rPr>
        <w:t xml:space="preserve">en anexo</w:t>
      </w:r>
    </w:p>
    <w:p w:rsidR="00000000" w:rsidDel="00000000" w:rsidP="00000000" w:rsidRDefault="00000000" w:rsidRPr="00000000" w14:paraId="000000EB">
      <w:pPr>
        <w:numPr>
          <w:ilvl w:val="0"/>
          <w:numId w:val="4"/>
        </w:numPr>
        <w:ind w:left="720" w:hanging="360"/>
        <w:jc w:val="both"/>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Difusión inicial: </w:t>
      </w:r>
      <w:hyperlink r:id="rId9">
        <w:r w:rsidDel="00000000" w:rsidR="00000000" w:rsidRPr="00000000">
          <w:rPr>
            <w:rFonts w:ascii="Arial" w:cs="Arial" w:eastAsia="Arial" w:hAnsi="Arial"/>
            <w:color w:val="1155cc"/>
            <w:sz w:val="24"/>
            <w:szCs w:val="24"/>
            <w:u w:val="single"/>
            <w:rtl w:val="0"/>
          </w:rPr>
          <w:t xml:space="preserve">https://www.youtube.com/watch?v=3JngTPKlJkU</w:t>
        </w:r>
      </w:hyperlink>
      <w:r w:rsidDel="00000000" w:rsidR="00000000" w:rsidRPr="00000000">
        <w:rPr>
          <w:rtl w:val="0"/>
        </w:rPr>
      </w:r>
    </w:p>
    <w:p w:rsidR="00000000" w:rsidDel="00000000" w:rsidP="00000000" w:rsidRDefault="00000000" w:rsidRPr="00000000" w14:paraId="000000EC">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Registro final del curso:</w:t>
      </w:r>
      <w:r w:rsidDel="00000000" w:rsidR="00000000" w:rsidRPr="00000000">
        <w:rPr>
          <w:rFonts w:ascii="Arial" w:cs="Arial" w:eastAsia="Arial" w:hAnsi="Arial"/>
          <w:sz w:val="24"/>
          <w:szCs w:val="24"/>
          <w:rtl w:val="0"/>
        </w:rPr>
        <w:t xml:space="preserve"> en anexo</w:t>
      </w:r>
    </w:p>
    <w:p w:rsidR="00000000" w:rsidDel="00000000" w:rsidP="00000000" w:rsidRDefault="00000000" w:rsidRPr="00000000" w14:paraId="000000ED">
      <w:pPr>
        <w:numPr>
          <w:ilvl w:val="0"/>
          <w:numId w:val="4"/>
        </w:numPr>
        <w:ind w:left="720" w:hanging="360"/>
        <w:jc w:val="both"/>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Encuesta final del curso y opiniones en el foro de la plataforma:</w:t>
      </w:r>
      <w:r w:rsidDel="00000000" w:rsidR="00000000" w:rsidRPr="00000000">
        <w:rPr>
          <w:rFonts w:ascii="Arial" w:cs="Arial" w:eastAsia="Arial" w:hAnsi="Arial"/>
          <w:sz w:val="24"/>
          <w:szCs w:val="24"/>
          <w:rtl w:val="0"/>
        </w:rPr>
        <w:t xml:space="preserve"> en anexo</w:t>
      </w:r>
    </w:p>
    <w:p w:rsidR="00000000" w:rsidDel="00000000" w:rsidP="00000000" w:rsidRDefault="00000000" w:rsidRPr="00000000" w14:paraId="000000EE">
      <w:pPr>
        <w:numPr>
          <w:ilvl w:val="0"/>
          <w:numId w:val="4"/>
        </w:numPr>
        <w:ind w:left="720" w:hanging="360"/>
        <w:jc w:val="both"/>
        <w:rPr>
          <w:rFonts w:ascii="Arial" w:cs="Arial" w:eastAsia="Arial" w:hAnsi="Arial"/>
          <w:sz w:val="24"/>
          <w:szCs w:val="24"/>
          <w:u w:val="none"/>
        </w:rPr>
      </w:pPr>
      <w:r w:rsidDel="00000000" w:rsidR="00000000" w:rsidRPr="00000000">
        <w:rPr>
          <w:rFonts w:ascii="Arial" w:cs="Arial" w:eastAsia="Arial" w:hAnsi="Arial"/>
          <w:b w:val="1"/>
          <w:sz w:val="24"/>
          <w:szCs w:val="24"/>
          <w:rtl w:val="0"/>
        </w:rPr>
        <w:t xml:space="preserve">Módulo introductorio: Nociones básicas de innovación cooperativa</w:t>
      </w:r>
      <w:r w:rsidDel="00000000" w:rsidR="00000000" w:rsidRPr="00000000">
        <w:rPr>
          <w:rFonts w:ascii="Arial" w:cs="Arial" w:eastAsia="Arial" w:hAnsi="Arial"/>
          <w:sz w:val="24"/>
          <w:szCs w:val="24"/>
          <w:rtl w:val="0"/>
        </w:rPr>
        <w:t xml:space="preserve">. Material subido a la plataforma virtual</w:t>
      </w:r>
    </w:p>
    <w:p w:rsidR="00000000" w:rsidDel="00000000" w:rsidP="00000000" w:rsidRDefault="00000000" w:rsidRPr="00000000" w14:paraId="000000EF">
      <w:pPr>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numPr>
          <w:ilvl w:val="0"/>
          <w:numId w:val="3"/>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Clase 0: “¿Por qué innovar? La sociedad del S.XXI y los retos del cooperativismo.” </w:t>
      </w:r>
      <w:hyperlink r:id="rId10">
        <w:r w:rsidDel="00000000" w:rsidR="00000000" w:rsidRPr="00000000">
          <w:rPr>
            <w:rFonts w:ascii="Arial" w:cs="Arial" w:eastAsia="Arial" w:hAnsi="Arial"/>
            <w:color w:val="1155cc"/>
            <w:sz w:val="24"/>
            <w:szCs w:val="24"/>
            <w:u w:val="single"/>
            <w:rtl w:val="0"/>
          </w:rPr>
          <w:t xml:space="preserve">https://www.youtube.com/watch?time_continue=1&amp;v=Hr5NX7nQHog&amp;feature=emb_logo</w:t>
        </w:r>
      </w:hyperlink>
      <w:r w:rsidDel="00000000" w:rsidR="00000000" w:rsidRPr="00000000">
        <w:rPr>
          <w:rtl w:val="0"/>
        </w:rPr>
      </w:r>
    </w:p>
    <w:p w:rsidR="00000000" w:rsidDel="00000000" w:rsidP="00000000" w:rsidRDefault="00000000" w:rsidRPr="00000000" w14:paraId="000000F1">
      <w:pPr>
        <w:numPr>
          <w:ilvl w:val="0"/>
          <w:numId w:val="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Encuentro de apertura: “¿Qué es innovar? La innovación y el mundo cooperativo: desafíos y oportunidades.” Material presentado en forma presencial, disponible también en plataforma.</w:t>
      </w:r>
    </w:p>
    <w:p w:rsidR="00000000" w:rsidDel="00000000" w:rsidP="00000000" w:rsidRDefault="00000000" w:rsidRPr="00000000" w14:paraId="000000F2">
      <w:pPr>
        <w:ind w:left="720" w:firstLine="0"/>
        <w:rPr>
          <w:rFonts w:ascii="Arial" w:cs="Arial" w:eastAsia="Arial" w:hAnsi="Arial"/>
          <w:sz w:val="24"/>
          <w:szCs w:val="24"/>
        </w:rPr>
      </w:pPr>
      <w:hyperlink r:id="rId11">
        <w:r w:rsidDel="00000000" w:rsidR="00000000" w:rsidRPr="00000000">
          <w:rPr>
            <w:rFonts w:ascii="Arial" w:cs="Arial" w:eastAsia="Arial" w:hAnsi="Arial"/>
            <w:color w:val="1155cc"/>
            <w:sz w:val="24"/>
            <w:szCs w:val="24"/>
            <w:u w:val="single"/>
            <w:rtl w:val="0"/>
          </w:rPr>
          <w:t xml:space="preserve">https://www.youtube.com/watch?v=ftwZJZtz1s4</w:t>
        </w:r>
      </w:hyperlink>
      <w:r w:rsidDel="00000000" w:rsidR="00000000" w:rsidRPr="00000000">
        <w:rPr>
          <w:rtl w:val="0"/>
        </w:rPr>
      </w:r>
    </w:p>
    <w:p w:rsidR="00000000" w:rsidDel="00000000" w:rsidP="00000000" w:rsidRDefault="00000000" w:rsidRPr="00000000" w14:paraId="000000F3">
      <w:pPr>
        <w:numPr>
          <w:ilvl w:val="0"/>
          <w:numId w:val="3"/>
        </w:numPr>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Clase 1: “¿Cómo innovar?” </w:t>
      </w:r>
      <w:hyperlink r:id="rId12">
        <w:r w:rsidDel="00000000" w:rsidR="00000000" w:rsidRPr="00000000">
          <w:rPr>
            <w:rFonts w:ascii="Arial" w:cs="Arial" w:eastAsia="Arial" w:hAnsi="Arial"/>
            <w:color w:val="1155cc"/>
            <w:sz w:val="24"/>
            <w:szCs w:val="24"/>
            <w:u w:val="single"/>
            <w:rtl w:val="0"/>
          </w:rPr>
          <w:t xml:space="preserve">https://www.youtube.com/watch?v=HuocI_1fufg</w:t>
        </w:r>
      </w:hyperlink>
      <w:r w:rsidDel="00000000" w:rsidR="00000000" w:rsidRPr="00000000">
        <w:rPr>
          <w:rtl w:val="0"/>
        </w:rPr>
      </w:r>
    </w:p>
    <w:p w:rsidR="00000000" w:rsidDel="00000000" w:rsidP="00000000" w:rsidRDefault="00000000" w:rsidRPr="00000000" w14:paraId="000000F4">
      <w:pPr>
        <w:numPr>
          <w:ilvl w:val="0"/>
          <w:numId w:val="3"/>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Clase 2: “¿Por dónde empezar a innovar?” </w:t>
      </w:r>
    </w:p>
    <w:p w:rsidR="00000000" w:rsidDel="00000000" w:rsidP="00000000" w:rsidRDefault="00000000" w:rsidRPr="00000000" w14:paraId="000000F5">
      <w:pPr>
        <w:ind w:left="720" w:firstLine="0"/>
        <w:jc w:val="both"/>
        <w:rPr>
          <w:rFonts w:ascii="Arial" w:cs="Arial" w:eastAsia="Arial" w:hAnsi="Arial"/>
          <w:sz w:val="24"/>
          <w:szCs w:val="24"/>
        </w:rPr>
      </w:pPr>
      <w:hyperlink r:id="rId13">
        <w:r w:rsidDel="00000000" w:rsidR="00000000" w:rsidRPr="00000000">
          <w:rPr>
            <w:rFonts w:ascii="Arial" w:cs="Arial" w:eastAsia="Arial" w:hAnsi="Arial"/>
            <w:color w:val="1155cc"/>
            <w:sz w:val="24"/>
            <w:szCs w:val="24"/>
            <w:u w:val="single"/>
            <w:rtl w:val="0"/>
          </w:rPr>
          <w:t xml:space="preserve">https://www.youtube.com/watch?v=gaI8jByCkGg</w:t>
        </w:r>
      </w:hyperlink>
      <w:r w:rsidDel="00000000" w:rsidR="00000000" w:rsidRPr="00000000">
        <w:rPr>
          <w:rtl w:val="0"/>
        </w:rPr>
      </w:r>
    </w:p>
    <w:p w:rsidR="00000000" w:rsidDel="00000000" w:rsidP="00000000" w:rsidRDefault="00000000" w:rsidRPr="00000000" w14:paraId="000000F6">
      <w:pPr>
        <w:numPr>
          <w:ilvl w:val="0"/>
          <w:numId w:val="3"/>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Clase 3: “¿Cómo salir de lo conocido?” </w:t>
      </w:r>
    </w:p>
    <w:p w:rsidR="00000000" w:rsidDel="00000000" w:rsidP="00000000" w:rsidRDefault="00000000" w:rsidRPr="00000000" w14:paraId="000000F7">
      <w:pPr>
        <w:ind w:left="720" w:firstLine="0"/>
        <w:jc w:val="both"/>
        <w:rPr>
          <w:rFonts w:ascii="Arial" w:cs="Arial" w:eastAsia="Arial" w:hAnsi="Arial"/>
          <w:sz w:val="24"/>
          <w:szCs w:val="24"/>
        </w:rPr>
      </w:pPr>
      <w:hyperlink r:id="rId14">
        <w:r w:rsidDel="00000000" w:rsidR="00000000" w:rsidRPr="00000000">
          <w:rPr>
            <w:rFonts w:ascii="Arial" w:cs="Arial" w:eastAsia="Arial" w:hAnsi="Arial"/>
            <w:color w:val="1155cc"/>
            <w:sz w:val="24"/>
            <w:szCs w:val="24"/>
            <w:u w:val="single"/>
            <w:rtl w:val="0"/>
          </w:rPr>
          <w:t xml:space="preserve">https://www.youtube.com/watch?v=HqXmpSS3IVM</w:t>
        </w:r>
      </w:hyperlink>
      <w:r w:rsidDel="00000000" w:rsidR="00000000" w:rsidRPr="00000000">
        <w:rPr>
          <w:rtl w:val="0"/>
        </w:rPr>
      </w:r>
    </w:p>
    <w:p w:rsidR="00000000" w:rsidDel="00000000" w:rsidP="00000000" w:rsidRDefault="00000000" w:rsidRPr="00000000" w14:paraId="000000F8">
      <w:pPr>
        <w:numPr>
          <w:ilvl w:val="0"/>
          <w:numId w:val="3"/>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Clase 4: “¿Cómo consolidar la innovación?” </w:t>
      </w:r>
    </w:p>
    <w:p w:rsidR="00000000" w:rsidDel="00000000" w:rsidP="00000000" w:rsidRDefault="00000000" w:rsidRPr="00000000" w14:paraId="000000F9">
      <w:pPr>
        <w:ind w:left="720" w:firstLine="0"/>
        <w:jc w:val="both"/>
        <w:rPr>
          <w:rFonts w:ascii="Arial" w:cs="Arial" w:eastAsia="Arial" w:hAnsi="Arial"/>
          <w:sz w:val="24"/>
          <w:szCs w:val="24"/>
        </w:rPr>
      </w:pPr>
      <w:hyperlink r:id="rId15">
        <w:r w:rsidDel="00000000" w:rsidR="00000000" w:rsidRPr="00000000">
          <w:rPr>
            <w:rFonts w:ascii="Arial" w:cs="Arial" w:eastAsia="Arial" w:hAnsi="Arial"/>
            <w:color w:val="1155cc"/>
            <w:sz w:val="24"/>
            <w:szCs w:val="24"/>
            <w:u w:val="single"/>
            <w:rtl w:val="0"/>
          </w:rPr>
          <w:t xml:space="preserve">https://www.youtube.com/watch?v=H0IV-Xeleq8</w:t>
        </w:r>
      </w:hyperlink>
      <w:r w:rsidDel="00000000" w:rsidR="00000000" w:rsidRPr="00000000">
        <w:rPr>
          <w:rtl w:val="0"/>
        </w:rPr>
      </w:r>
    </w:p>
    <w:p w:rsidR="00000000" w:rsidDel="00000000" w:rsidP="00000000" w:rsidRDefault="00000000" w:rsidRPr="00000000" w14:paraId="000000FA">
      <w:pPr>
        <w:numPr>
          <w:ilvl w:val="0"/>
          <w:numId w:val="3"/>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Curso en la plataforma de Educoop:</w:t>
      </w:r>
    </w:p>
    <w:p w:rsidR="00000000" w:rsidDel="00000000" w:rsidP="00000000" w:rsidRDefault="00000000" w:rsidRPr="00000000" w14:paraId="000000FB">
      <w:pPr>
        <w:ind w:left="720" w:firstLine="0"/>
        <w:jc w:val="both"/>
        <w:rPr>
          <w:rFonts w:ascii="Arial" w:cs="Arial" w:eastAsia="Arial" w:hAnsi="Arial"/>
          <w:sz w:val="24"/>
          <w:szCs w:val="24"/>
        </w:rPr>
      </w:pPr>
      <w:hyperlink r:id="rId16">
        <w:r w:rsidDel="00000000" w:rsidR="00000000" w:rsidRPr="00000000">
          <w:rPr>
            <w:rFonts w:ascii="Arial" w:cs="Arial" w:eastAsia="Arial" w:hAnsi="Arial"/>
            <w:color w:val="1155cc"/>
            <w:sz w:val="24"/>
            <w:szCs w:val="24"/>
            <w:u w:val="single"/>
            <w:rtl w:val="0"/>
          </w:rPr>
          <w:t xml:space="preserve">https://www.educoop.com.ar/class/310/polilab-unr-curso-innovación-para-el-fortalecimiento-cooperativo</w:t>
        </w:r>
      </w:hyperlink>
      <w:r w:rsidDel="00000000" w:rsidR="00000000" w:rsidRPr="00000000">
        <w:rPr>
          <w:rtl w:val="0"/>
        </w:rPr>
      </w:r>
    </w:p>
    <w:p w:rsidR="00000000" w:rsidDel="00000000" w:rsidP="00000000" w:rsidRDefault="00000000" w:rsidRPr="00000000" w14:paraId="000000F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5. CONCLUSIÓN FINAL</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5.1. Elabore una conclusión global del trabajo realizado</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preciará también la identificación de aprendizajes y reflexiones críticas sobre la implementación del proyecto.</w:t>
      </w:r>
    </w:p>
    <w:p w:rsidR="00000000" w:rsidDel="00000000" w:rsidP="00000000" w:rsidRDefault="00000000" w:rsidRPr="00000000" w14:paraId="00000101">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 un proceso colaborativo y de co creación, Polilab UNR junto a mando medios y dirigenciales de cooperativas asociadas a Educoop Ltda., pensaron, diseñaron e implementaron módulos de capacitación en habilidades blandas en innovación cooperativa.El trabajo de los cooperativistas junto a los especialistas se caracterizó por un enriquecimiento mutuo poniendo en juego conceptos centrales vinculados a la agilidad organizacional y experiencias de gestión vinculadas al dia a dia. Lo colaborativo e innovador prevaleció no únicamente como eje articulador, sino que estuvo fuertemente presente en la creación del curso y en su implementación.</w:t>
      </w:r>
    </w:p>
    <w:p w:rsidR="00000000" w:rsidDel="00000000" w:rsidP="00000000" w:rsidRDefault="00000000" w:rsidRPr="00000000" w14:paraId="00000102">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3">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estrategias y técnicas para el fortalecimiento productivo, el proyecto respondió a una clara demanda del sector. Partiendo de claras necesidades organizacionales, se desarrollaron y potenciaron capacidades existentes en cada una de las organizaciones participantes brindando herramientas específicas para innovar respetando los valores y la cultura cooperativa.</w:t>
      </w:r>
    </w:p>
    <w:p w:rsidR="00000000" w:rsidDel="00000000" w:rsidP="00000000" w:rsidRDefault="00000000" w:rsidRPr="00000000" w14:paraId="00000104">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5">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Como elemento saliente, uno de los principales desafíos que afrontó el equipo especialista fue la heterogeneidad de rubros de las cooperativas participantes. En este sentido, los encuentros presenciales, virtuales y espacios generados por el proyecto se orientaron a mejorar la vinculación ponderando la intersubjetividad al momento de analizar los desafíos organizacionales. Dia a dia estas instituciones prestan servicios esenciales a gran cantidad de comunidades de la Provincia de Santa Fe, dinamizando las economías locales y aportando valor en los territorios. </w:t>
      </w:r>
    </w:p>
    <w:p w:rsidR="00000000" w:rsidDel="00000000" w:rsidP="00000000" w:rsidRDefault="00000000" w:rsidRPr="00000000" w14:paraId="00000106">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7">
      <w:pPr>
        <w:pBdr>
          <w:top w:color="000000" w:space="0" w:sz="4" w:val="single"/>
          <w:left w:color="000000" w:space="4" w:sz="4" w:val="single"/>
          <w:bottom w:color="000000" w:space="1" w:sz="4" w:val="single"/>
          <w:right w:color="000000" w:space="4" w:sz="4" w:val="single"/>
        </w:pBdr>
        <w:tabs>
          <w:tab w:val="left" w:pos="-720"/>
        </w:tabs>
        <w:spacing w:line="276" w:lineRule="auto"/>
        <w:jc w:val="both"/>
        <w:rPr>
          <w:rFonts w:ascii="Calibri" w:cs="Calibri" w:eastAsia="Calibri" w:hAnsi="Calibri"/>
          <w:sz w:val="24"/>
          <w:szCs w:val="24"/>
        </w:rPr>
      </w:pPr>
      <w:r w:rsidDel="00000000" w:rsidR="00000000" w:rsidRPr="00000000">
        <w:rPr>
          <w:rFonts w:ascii="Arial" w:cs="Arial" w:eastAsia="Arial" w:hAnsi="Arial"/>
          <w:sz w:val="24"/>
          <w:szCs w:val="24"/>
          <w:rtl w:val="0"/>
        </w:rPr>
        <w:t xml:space="preserve">Al finalizar el curso y en consecuencia el presente proyecto, se discutieron las estrategias de innovación, los espacios de actuación y los puntos focales sobre los que se pretende innovar en cada una de las cooperativas, demostrando que el proceso de aprendizaje resultó exitoso. El prototipado, el intercambio de experiencias y las herramientas transferidas, se reconocieron como un desafío fundamental para que los cooperativistas continúen garantizando el rol central de sus organizaciones en sus comunidades. El reto mayor, sin embargo, está en lograr la escalabilidad de este tipo de propuestas, priorizando la creación de conocimiento situado con impacto en la propia realidad de las cooperativas a lo largo y ancho de nuestra provincia.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8">
      <w:pPr>
        <w:pBdr>
          <w:top w:color="000000" w:space="0" w:sz="4" w:val="single"/>
          <w:left w:color="000000" w:space="4" w:sz="4" w:val="single"/>
          <w:bottom w:color="000000" w:space="1" w:sz="4" w:val="single"/>
          <w:right w:color="000000" w:space="4" w:sz="4" w:val="single"/>
        </w:pBdr>
        <w:tabs>
          <w:tab w:val="left" w:pos="-720"/>
        </w:tabs>
        <w:spacing w:line="276" w:lineRule="auto"/>
        <w:ind w:left="-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tabs>
          <w:tab w:val="left" w:pos="-720"/>
        </w:tabs>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10A">
      <w:pPr>
        <w:tabs>
          <w:tab w:val="left" w:pos="-720"/>
        </w:tabs>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342900</wp:posOffset>
                </wp:positionV>
                <wp:extent cx="1704340" cy="12700"/>
                <wp:effectExtent b="0" l="0" r="0" t="0"/>
                <wp:wrapNone/>
                <wp:docPr id="2" name=""/>
                <a:graphic>
                  <a:graphicData uri="http://schemas.microsoft.com/office/word/2010/wordprocessingShape">
                    <wps:wsp>
                      <wps:cNvCnPr/>
                      <wps:spPr>
                        <a:xfrm>
                          <a:off x="4493830" y="3780000"/>
                          <a:ext cx="170434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342900</wp:posOffset>
                </wp:positionV>
                <wp:extent cx="1704340" cy="12700"/>
                <wp:effectExtent b="0" l="0" r="0" t="0"/>
                <wp:wrapNone/>
                <wp:docPr id="2"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1704340" cy="12700"/>
                        </a:xfrm>
                        <a:prstGeom prst="rect"/>
                        <a:ln/>
                      </pic:spPr>
                    </pic:pic>
                  </a:graphicData>
                </a:graphic>
              </wp:anchor>
            </w:drawing>
          </mc:Fallback>
        </mc:AlternateConten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32" w:right="0" w:firstLine="72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    </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1528763</wp:posOffset>
                </wp:positionH>
                <wp:positionV relativeFrom="paragraph">
                  <wp:posOffset>45720</wp:posOffset>
                </wp:positionV>
                <wp:extent cx="1906270" cy="685165"/>
                <wp:effectExtent b="0" l="0" r="0" t="0"/>
                <wp:wrapSquare wrapText="bothSides" distB="45720" distT="45720" distL="114300" distR="114300"/>
                <wp:docPr id="1" name=""/>
                <a:graphic>
                  <a:graphicData uri="http://schemas.microsoft.com/office/word/2010/wordprocessingShape">
                    <wps:wsp>
                      <wps:cNvSpPr/>
                      <wps:cNvPr id="2" name="Shape 2"/>
                      <wps:spPr>
                        <a:xfrm>
                          <a:off x="4397628" y="3442180"/>
                          <a:ext cx="1896745" cy="6756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Firma y aclaración del/la Responsable del VT de la </w:t>
                            </w:r>
                            <w:r w:rsidDel="00000000" w:rsidR="00000000" w:rsidRPr="00000000">
                              <w:rPr>
                                <w:rFonts w:ascii="Arial" w:cs="Arial" w:eastAsia="Arial" w:hAnsi="Arial"/>
                                <w:b w:val="1"/>
                                <w:i w:val="0"/>
                                <w:smallCaps w:val="0"/>
                                <w:strike w:val="0"/>
                                <w:color w:val="000000"/>
                                <w:sz w:val="20"/>
                                <w:u w:val="single"/>
                                <w:vertAlign w:val="baseline"/>
                              </w:rPr>
                              <w:t xml:space="preserve">Unidad Académica</w:t>
                            </w:r>
                            <w:r w:rsidDel="00000000" w:rsidR="00000000" w:rsidRPr="00000000">
                              <w:rPr>
                                <w:rFonts w:ascii="Arial" w:cs="Arial" w:eastAsia="Arial" w:hAnsi="Arial"/>
                                <w:b w:val="1"/>
                                <w:i w:val="0"/>
                                <w:smallCaps w:val="0"/>
                                <w:strike w:val="0"/>
                                <w:color w:val="000000"/>
                                <w:sz w:val="20"/>
                                <w:vertAlign w:val="baseline"/>
                              </w:rPr>
                              <w:t xml:space="preserve"> donde se radicó el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1528763</wp:posOffset>
                </wp:positionH>
                <wp:positionV relativeFrom="paragraph">
                  <wp:posOffset>45720</wp:posOffset>
                </wp:positionV>
                <wp:extent cx="1906270" cy="685165"/>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1906270" cy="6851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wp:posOffset>
                </wp:positionV>
                <wp:extent cx="1704340" cy="12700"/>
                <wp:effectExtent b="0" l="0" r="0" t="0"/>
                <wp:wrapNone/>
                <wp:docPr id="4" name=""/>
                <a:graphic>
                  <a:graphicData uri="http://schemas.microsoft.com/office/word/2010/wordprocessingShape">
                    <wps:wsp>
                      <wps:cNvCnPr/>
                      <wps:spPr>
                        <a:xfrm>
                          <a:off x="4493830" y="3780000"/>
                          <a:ext cx="170434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12700</wp:posOffset>
                </wp:positionV>
                <wp:extent cx="1704340" cy="12700"/>
                <wp:effectExtent b="0" l="0" r="0" t="0"/>
                <wp:wrapNone/>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704340" cy="127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45720</wp:posOffset>
                </wp:positionV>
                <wp:extent cx="1577340" cy="539115"/>
                <wp:effectExtent b="0" l="0" r="0" t="0"/>
                <wp:wrapSquare wrapText="bothSides" distB="45720" distT="45720" distL="114300" distR="114300"/>
                <wp:docPr id="3" name=""/>
                <a:graphic>
                  <a:graphicData uri="http://schemas.microsoft.com/office/word/2010/wordprocessingShape">
                    <wps:wsp>
                      <wps:cNvSpPr/>
                      <wps:cNvPr id="4" name="Shape 4"/>
                      <wps:spPr>
                        <a:xfrm>
                          <a:off x="4562093" y="3515205"/>
                          <a:ext cx="1567815" cy="5295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Firma y aclaración del/la directora/a del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45720</wp:posOffset>
                </wp:positionV>
                <wp:extent cx="1577340" cy="539115"/>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577340" cy="539115"/>
                        </a:xfrm>
                        <a:prstGeom prst="rect"/>
                        <a:ln/>
                      </pic:spPr>
                    </pic:pic>
                  </a:graphicData>
                </a:graphic>
              </wp:anchor>
            </w:drawing>
          </mc:Fallback>
        </mc:AlternateContent>
      </w:r>
    </w:p>
    <w:sectPr>
      <w:headerReference r:id="rId21" w:type="default"/>
      <w:footerReference r:id="rId22" w:type="default"/>
      <w:footerReference r:id="rId23" w:type="even"/>
      <w:pgSz w:h="16838" w:w="11906"/>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ebas Neue">
    <w:embedRegular w:fontKey="{00000000-0000-0000-0000-000000000000}" r:id="rId9" w:subsetted="0"/>
  </w:font>
  <w:font w:name="Tahoma">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rPr>
        <w:rFonts w:ascii="Tahoma" w:cs="Tahoma" w:eastAsia="Tahoma" w:hAnsi="Tahoma"/>
        <w:sz w:val="24"/>
        <w:szCs w:val="24"/>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2857500" cy="780415"/>
          <wp:effectExtent b="0" l="0" r="0" t="0"/>
          <wp:wrapNone/>
          <wp:docPr id="6"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857500" cy="780415"/>
                  </a:xfrm>
                  <a:prstGeom prst="rect"/>
                  <a:ln/>
                </pic:spPr>
              </pic:pic>
            </a:graphicData>
          </a:graphic>
        </wp:anchor>
      </w:drawing>
    </w:r>
  </w:p>
  <w:p w:rsidR="00000000" w:rsidDel="00000000" w:rsidP="00000000" w:rsidRDefault="00000000" w:rsidRPr="00000000" w14:paraId="00000113">
    <w:pPr>
      <w:tabs>
        <w:tab w:val="left" w:pos="7200"/>
      </w:tabs>
      <w:jc w:val="right"/>
      <w:rPr>
        <w:rFonts w:ascii="Arial Narrow" w:cs="Arial Narrow" w:eastAsia="Arial Narrow" w:hAnsi="Arial Narrow"/>
        <w:b w:val="0"/>
        <w:sz w:val="24"/>
        <w:szCs w:val="24"/>
        <w:vertAlign w:val="baseline"/>
      </w:rPr>
    </w:pPr>
    <w:r w:rsidDel="00000000" w:rsidR="00000000" w:rsidRPr="00000000">
      <w:rPr>
        <w:rFonts w:ascii="Tahoma" w:cs="Tahoma" w:eastAsia="Tahoma" w:hAnsi="Tahoma"/>
        <w:sz w:val="24"/>
        <w:szCs w:val="24"/>
        <w:vertAlign w:val="baseline"/>
        <w:rtl w:val="0"/>
      </w:rPr>
      <w:t xml:space="preserve">                               </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Arial Narrow" w:cs="Arial Narrow" w:eastAsia="Arial Narrow" w:hAnsi="Arial Narrow"/>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14">
    <w:pPr>
      <w:tabs>
        <w:tab w:val="left" w:pos="7200"/>
      </w:tabs>
      <w:jc w:val="cente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115">
    <w:pPr>
      <w:tabs>
        <w:tab w:val="left" w:pos="7200"/>
      </w:tabs>
      <w:jc w:val="cente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116">
    <w:pPr>
      <w:tabs>
        <w:tab w:val="center" w:pos="4252"/>
        <w:tab w:val="right" w:pos="8504"/>
      </w:tabs>
      <w:rPr>
        <w:rFonts w:ascii="Times New Roman" w:cs="Times New Roman" w:eastAsia="Times New Roman" w:hAnsi="Times New Roman"/>
        <w:sz w:val="24"/>
        <w:szCs w:val="24"/>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480"/>
      </w:pPr>
      <w:rPr>
        <w:vertAlign w:val="baseline"/>
      </w:rPr>
    </w:lvl>
    <w:lvl w:ilvl="1">
      <w:start w:val="5"/>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decimal"/>
      <w:lvlText w:val="%1."/>
      <w:lvlJc w:val="left"/>
      <w:pPr>
        <w:ind w:left="360" w:hanging="360"/>
      </w:pPr>
      <w:rPr>
        <w:rFonts w:ascii="Arial" w:cs="Arial" w:eastAsia="Arial" w:hAnsi="Arial"/>
        <w:b w:val="1"/>
        <w:color w:val="ffffff"/>
        <w:sz w:val="32"/>
        <w:szCs w:val="32"/>
        <w:vertAlign w:val="baseline"/>
      </w:rPr>
    </w:lvl>
    <w:lvl w:ilvl="1">
      <w:start w:val="6"/>
      <w:numFmt w:val="decimal"/>
      <w:lvlText w:val="%1.%2."/>
      <w:lvlJc w:val="left"/>
      <w:pPr>
        <w:ind w:left="360" w:hanging="360"/>
      </w:pPr>
      <w:rPr>
        <w:sz w:val="28"/>
        <w:szCs w:val="28"/>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rFonts w:ascii="Arial" w:cs="Arial" w:eastAsia="Arial" w:hAnsi="Arial"/>
        <w:b w:val="1"/>
        <w:color w:val="000000"/>
        <w:sz w:val="32"/>
        <w:szCs w:val="32"/>
        <w:vertAlign w:val="baseline"/>
      </w:rPr>
    </w:lvl>
    <w:lvl w:ilvl="1">
      <w:start w:val="1"/>
      <w:numFmt w:val="decimal"/>
      <w:lvlText w:val="%1.%2."/>
      <w:lvlJc w:val="left"/>
      <w:pPr>
        <w:ind w:left="360" w:hanging="360"/>
      </w:pPr>
      <w:rPr>
        <w:sz w:val="28"/>
        <w:szCs w:val="28"/>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6">
    <w:lvl w:ilvl="0">
      <w:start w:val="1"/>
      <w:numFmt w:val="decimal"/>
      <w:lvlText w:val="%1."/>
      <w:lvlJc w:val="left"/>
      <w:pPr>
        <w:ind w:left="360" w:hanging="360"/>
      </w:pPr>
      <w:rPr>
        <w:rFonts w:ascii="Arial" w:cs="Arial" w:eastAsia="Arial" w:hAnsi="Arial"/>
        <w:b w:val="1"/>
        <w:color w:val="ffffff"/>
        <w:sz w:val="32"/>
        <w:szCs w:val="32"/>
        <w:vertAlign w:val="baseline"/>
      </w:rPr>
    </w:lvl>
    <w:lvl w:ilvl="1">
      <w:start w:val="1"/>
      <w:numFmt w:val="decimal"/>
      <w:lvlText w:val="%1.%2."/>
      <w:lvlJc w:val="left"/>
      <w:pPr>
        <w:ind w:left="360" w:hanging="360"/>
      </w:pPr>
      <w:rPr>
        <w:sz w:val="28"/>
        <w:szCs w:val="28"/>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16"/>
        <w:szCs w:val="16"/>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Garamond" w:eastAsia="Batang" w:hAnsi="Garamond"/>
      <w:w w:val="100"/>
      <w:position w:val="-1"/>
      <w:sz w:val="16"/>
      <w:effect w:val="none"/>
      <w:vertAlign w:val="baseline"/>
      <w:cs w:val="0"/>
      <w:em w:val="none"/>
      <w:lang w:bidi="ar-SA" w:eastAsia="en-US" w:val="es-ES"/>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0"/>
    </w:pPr>
    <w:rPr>
      <w:rFonts w:ascii="Arial" w:cs="Arial" w:eastAsia="Batang" w:hAnsi="Arial"/>
      <w:b w:val="1"/>
      <w:w w:val="100"/>
      <w:position w:val="-1"/>
      <w:sz w:val="24"/>
      <w:u w:val="single"/>
      <w:effect w:val="none"/>
      <w:vertAlign w:val="baseline"/>
      <w:cs w:val="0"/>
      <w:em w:val="none"/>
      <w:lang w:bidi="ar-SA" w:eastAsia="en-US" w:val="es-ES"/>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1"/>
    </w:pPr>
    <w:rPr>
      <w:rFonts w:ascii="Arial" w:eastAsia="Batang" w:hAnsi="Arial"/>
      <w:w w:val="100"/>
      <w:position w:val="-1"/>
      <w:sz w:val="24"/>
      <w:effect w:val="none"/>
      <w:vertAlign w:val="baseline"/>
      <w:cs w:val="0"/>
      <w:em w:val="none"/>
      <w:lang w:bidi="ar-SA" w:eastAsia="en-US" w:val="es-ES"/>
    </w:rPr>
  </w:style>
  <w:style w:type="paragraph" w:styleId="Título3">
    <w:name w:val="Título 3"/>
    <w:basedOn w:val="Normal"/>
    <w:next w:val="Normal"/>
    <w:autoRedefine w:val="0"/>
    <w:hidden w:val="0"/>
    <w:qFormat w:val="0"/>
    <w:pPr>
      <w:keepNext w:val="1"/>
      <w:suppressAutoHyphens w:val="1"/>
      <w:spacing w:after="120" w:line="1" w:lineRule="atLeast"/>
      <w:ind w:leftChars="-1" w:rightChars="0" w:firstLineChars="-1"/>
      <w:jc w:val="center"/>
      <w:textDirection w:val="btLr"/>
      <w:textAlignment w:val="top"/>
      <w:outlineLvl w:val="2"/>
    </w:pPr>
    <w:rPr>
      <w:rFonts w:ascii="Verdana" w:eastAsia="Times New Roman" w:hAnsi="Verdana"/>
      <w:b w:val="1"/>
      <w:w w:val="100"/>
      <w:position w:val="-1"/>
      <w:sz w:val="22"/>
      <w:effect w:val="none"/>
      <w:vertAlign w:val="baseline"/>
      <w:cs w:val="0"/>
      <w:em w:val="none"/>
      <w:lang w:bidi="ar-SA" w:eastAsia="es-ES" w:val="es-ES"/>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Times New Roman" w:eastAsia="Batang" w:hAnsi="Times New Roman"/>
      <w:b w:val="1"/>
      <w:bCs w:val="1"/>
      <w:w w:val="100"/>
      <w:position w:val="-1"/>
      <w:sz w:val="28"/>
      <w:szCs w:val="28"/>
      <w:effect w:val="none"/>
      <w:vertAlign w:val="baseline"/>
      <w:cs w:val="0"/>
      <w:em w:val="none"/>
      <w:lang w:bidi="ar-SA" w:eastAsia="en-US" w:val="es-ES"/>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Garamond" w:eastAsia="Batang" w:hAnsi="Garamond"/>
      <w:b w:val="1"/>
      <w:bCs w:val="1"/>
      <w:i w:val="1"/>
      <w:iCs w:val="1"/>
      <w:w w:val="100"/>
      <w:position w:val="-1"/>
      <w:sz w:val="26"/>
      <w:szCs w:val="26"/>
      <w:effect w:val="none"/>
      <w:vertAlign w:val="baseline"/>
      <w:cs w:val="0"/>
      <w:em w:val="none"/>
      <w:lang w:bidi="ar-SA" w:eastAsia="en-US" w:val="es-ES"/>
    </w:rPr>
  </w:style>
  <w:style w:type="paragraph" w:styleId="Título6">
    <w:name w:val="Título 6"/>
    <w:basedOn w:val="Normal"/>
    <w:next w:val="Normal"/>
    <w:autoRedefine w:val="0"/>
    <w:hidden w:val="0"/>
    <w:qFormat w:val="0"/>
    <w:pPr>
      <w:keepNext w:val="1"/>
      <w:suppressAutoHyphens w:val="1"/>
      <w:autoSpaceDE w:val="0"/>
      <w:autoSpaceDN w:val="0"/>
      <w:adjustRightInd w:val="0"/>
      <w:spacing w:line="1" w:lineRule="atLeast"/>
      <w:ind w:right="-376" w:leftChars="-1" w:rightChars="0" w:firstLineChars="-1"/>
      <w:jc w:val="right"/>
      <w:textDirection w:val="btLr"/>
      <w:textAlignment w:val="top"/>
      <w:outlineLvl w:val="5"/>
    </w:pPr>
    <w:rPr>
      <w:rFonts w:ascii="Arial" w:eastAsia="Batang" w:hAnsi="Arial"/>
      <w:bCs w:val="1"/>
      <w:w w:val="100"/>
      <w:position w:val="-1"/>
      <w:sz w:val="32"/>
      <w:effect w:val="none"/>
      <w:vertAlign w:val="baseline"/>
      <w:cs w:val="0"/>
      <w:em w:val="none"/>
      <w:lang w:bidi="ar-SA" w:eastAsia="en-U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Textoindependiente">
    <w:name w:val="Texto independiente"/>
    <w:basedOn w:val="Normal"/>
    <w:next w:val="Textoindependiente"/>
    <w:autoRedefine w:val="0"/>
    <w:hidden w:val="0"/>
    <w:qFormat w:val="0"/>
    <w:pPr>
      <w:suppressAutoHyphens w:val="1"/>
      <w:spacing w:after="120" w:line="1" w:lineRule="atLeast"/>
      <w:ind w:leftChars="-1" w:rightChars="0" w:firstLineChars="-1"/>
      <w:textDirection w:val="btLr"/>
      <w:textAlignment w:val="top"/>
      <w:outlineLvl w:val="0"/>
    </w:pPr>
    <w:rPr>
      <w:rFonts w:ascii="Garamond" w:eastAsia="Batang" w:hAnsi="Garamond"/>
      <w:w w:val="100"/>
      <w:position w:val="-1"/>
      <w:sz w:val="16"/>
      <w:effect w:val="none"/>
      <w:vertAlign w:val="baseline"/>
      <w:cs w:val="0"/>
      <w:em w:val="none"/>
      <w:lang w:bidi="ar-SA" w:eastAsia="en-US" w:val="es-ES"/>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effect w:val="none"/>
      <w:vertAlign w:val="baseline"/>
      <w:cs w:val="0"/>
      <w:em w:val="none"/>
      <w:lang w:bidi="ar-SA" w:eastAsia="es-ES" w:val="es-ES"/>
    </w:rPr>
  </w:style>
  <w:style w:type="paragraph" w:styleId="Listanumerada1">
    <w:name w:val="Lista numerada1"/>
    <w:basedOn w:val="Normal"/>
    <w:next w:val="Listanumerada1"/>
    <w:autoRedefine w:val="0"/>
    <w:hidden w:val="0"/>
    <w:qFormat w:val="0"/>
    <w:pPr>
      <w:numPr>
        <w:ilvl w:val="0"/>
        <w:numId w:val="35"/>
      </w:numPr>
      <w:tabs>
        <w:tab w:val="left" w:leader="none" w:pos="0"/>
      </w:tabs>
      <w:suppressAutoHyphens w:val="0"/>
      <w:spacing w:line="1" w:lineRule="atLeast"/>
      <w:ind w:leftChars="-1" w:rightChars="0" w:firstLineChars="-1"/>
      <w:textDirection w:val="btLr"/>
      <w:textAlignment w:val="top"/>
      <w:outlineLvl w:val="0"/>
    </w:pPr>
    <w:rPr>
      <w:rFonts w:ascii="Arial" w:eastAsia="Times New Roman" w:hAnsi="Arial"/>
      <w:noProof w:val="0"/>
      <w:w w:val="100"/>
      <w:position w:val="-1"/>
      <w:sz w:val="20"/>
      <w:effect w:val="none"/>
      <w:vertAlign w:val="baseline"/>
      <w:cs w:val="0"/>
      <w:em w:val="none"/>
      <w:lang w:bidi="ar-SA" w:eastAsia="es-ES" w:val="es-ES"/>
    </w:rPr>
  </w:style>
  <w:style w:type="paragraph" w:styleId="NormalSang">
    <w:name w:val="Normal Sang"/>
    <w:basedOn w:val="Normal"/>
    <w:next w:val="NormalSang"/>
    <w:autoRedefine w:val="0"/>
    <w:hidden w:val="0"/>
    <w:qFormat w:val="0"/>
    <w:pPr>
      <w:tabs>
        <w:tab w:val="left" w:leader="none" w:pos="-720"/>
      </w:tabs>
      <w:suppressAutoHyphens w:val="0"/>
      <w:spacing w:line="1" w:lineRule="atLeast"/>
      <w:ind w:leftChars="-1" w:rightChars="0" w:firstLineChars="-1"/>
      <w:textDirection w:val="btLr"/>
      <w:textAlignment w:val="top"/>
      <w:outlineLvl w:val="0"/>
    </w:pPr>
    <w:rPr>
      <w:rFonts w:ascii="Arial" w:eastAsia="Times New Roman" w:hAnsi="Arial"/>
      <w:noProof w:val="0"/>
      <w:w w:val="100"/>
      <w:position w:val="-1"/>
      <w:sz w:val="20"/>
      <w:effect w:val="none"/>
      <w:vertAlign w:val="baseline"/>
      <w:cs w:val="0"/>
      <w:em w:val="none"/>
      <w:lang w:bidi="ar-SA" w:eastAsia="es-ES" w:val="es-ES"/>
    </w:rPr>
  </w:style>
  <w:style w:type="paragraph" w:styleId="Textoindependiente2">
    <w:name w:val="Texto independiente 2"/>
    <w:basedOn w:val="Normal"/>
    <w:next w:val="Textoindependiente2"/>
    <w:autoRedefine w:val="0"/>
    <w:hidden w:val="0"/>
    <w:qFormat w:val="0"/>
    <w:pPr>
      <w:suppressAutoHyphens w:val="1"/>
      <w:spacing w:after="120" w:line="480" w:lineRule="auto"/>
      <w:ind w:leftChars="-1" w:rightChars="0" w:firstLineChars="-1"/>
      <w:textDirection w:val="btLr"/>
      <w:textAlignment w:val="top"/>
      <w:outlineLvl w:val="0"/>
    </w:pPr>
    <w:rPr>
      <w:rFonts w:ascii="Garamond" w:eastAsia="Batang" w:hAnsi="Garamond"/>
      <w:w w:val="100"/>
      <w:position w:val="-1"/>
      <w:sz w:val="16"/>
      <w:effect w:val="none"/>
      <w:vertAlign w:val="baseline"/>
      <w:cs w:val="0"/>
      <w:em w:val="none"/>
      <w:lang w:bidi="ar-SA" w:eastAsia="en-US" w:val="es-ES"/>
    </w:rPr>
  </w:style>
  <w:style w:type="paragraph" w:styleId="Textoindependiente3">
    <w:name w:val="Texto independiente 3"/>
    <w:basedOn w:val="Normal"/>
    <w:next w:val="Textoindependiente3"/>
    <w:autoRedefine w:val="0"/>
    <w:hidden w:val="0"/>
    <w:qFormat w:val="0"/>
    <w:pPr>
      <w:tabs>
        <w:tab w:val="left" w:leader="none" w:pos="-720"/>
      </w:tabs>
      <w:suppressAutoHyphens w:val="0"/>
      <w:spacing w:line="1" w:lineRule="atLeast"/>
      <w:ind w:leftChars="-1" w:rightChars="0" w:firstLineChars="-1"/>
      <w:jc w:val="both"/>
      <w:textDirection w:val="btLr"/>
      <w:textAlignment w:val="top"/>
      <w:outlineLvl w:val="0"/>
    </w:pPr>
    <w:rPr>
      <w:rFonts w:ascii="Arial" w:cs="Arial" w:eastAsia="Batang" w:hAnsi="Arial"/>
      <w:b w:val="1"/>
      <w:spacing w:val="-2"/>
      <w:w w:val="100"/>
      <w:position w:val="-1"/>
      <w:sz w:val="24"/>
      <w:effect w:val="none"/>
      <w:vertAlign w:val="baseline"/>
      <w:cs w:val="0"/>
      <w:em w:val="none"/>
      <w:lang w:bidi="ar-SA" w:eastAsia="en-US" w:val="es-ES"/>
    </w:rPr>
  </w:style>
  <w:style w:type="table" w:styleId="Tablaweb2">
    <w:name w:val="Tabla web 2"/>
    <w:basedOn w:val="Tablanormal"/>
    <w:next w:val="Tablaweb2"/>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web2"/>
      <w:jc w:val="left"/>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0"/>
    <w:pPr>
      <w:suppressAutoHyphens w:val="1"/>
      <w:spacing w:line="1" w:lineRule="atLeast"/>
      <w:ind w:leftChars="-1" w:rightChars="0" w:firstLineChars="-1"/>
      <w:textDirection w:val="btLr"/>
      <w:textAlignment w:val="top"/>
      <w:outlineLvl w:val="0"/>
    </w:pPr>
    <w:rPr>
      <w:rFonts w:ascii="Garamond" w:eastAsia="Batang" w:hAnsi="Garamond"/>
      <w:w w:val="100"/>
      <w:position w:val="-1"/>
      <w:sz w:val="20"/>
      <w:effect w:val="none"/>
      <w:vertAlign w:val="baseline"/>
      <w:cs w:val="0"/>
      <w:em w:val="none"/>
      <w:lang w:bidi="ar-SA" w:eastAsia="en-US" w:val="es-ES"/>
    </w:rPr>
  </w:style>
  <w:style w:type="paragraph" w:styleId="Asuntodelcomentario">
    <w:name w:val="Asunto del comentario"/>
    <w:basedOn w:val="Textocomentario"/>
    <w:next w:val="Textocomentario"/>
    <w:autoRedefine w:val="0"/>
    <w:hidden w:val="0"/>
    <w:qFormat w:val="0"/>
    <w:pPr>
      <w:suppressAutoHyphens w:val="1"/>
      <w:spacing w:line="1" w:lineRule="atLeast"/>
      <w:ind w:leftChars="-1" w:rightChars="0" w:firstLineChars="-1"/>
      <w:textDirection w:val="btLr"/>
      <w:textAlignment w:val="top"/>
      <w:outlineLvl w:val="0"/>
    </w:pPr>
    <w:rPr>
      <w:rFonts w:ascii="Garamond" w:eastAsia="Batang" w:hAnsi="Garamond"/>
      <w:b w:val="1"/>
      <w:bCs w:val="1"/>
      <w:w w:val="100"/>
      <w:position w:val="-1"/>
      <w:sz w:val="20"/>
      <w:effect w:val="none"/>
      <w:vertAlign w:val="baseline"/>
      <w:cs w:val="0"/>
      <w:em w:val="none"/>
      <w:lang w:bidi="ar-SA" w:eastAsia="en-US" w:val="es-ES"/>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eastAsia="Batang" w:hAnsi="Tahoma"/>
      <w:w w:val="100"/>
      <w:position w:val="-1"/>
      <w:sz w:val="16"/>
      <w:szCs w:val="16"/>
      <w:effect w:val="none"/>
      <w:vertAlign w:val="baseline"/>
      <w:cs w:val="0"/>
      <w:em w:val="none"/>
      <w:lang w:bidi="ar-SA" w:eastAsia="en-US" w:val="es-ES"/>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Garamond" w:eastAsia="Batang" w:hAnsi="Garamond"/>
      <w:w w:val="100"/>
      <w:position w:val="-1"/>
      <w:sz w:val="16"/>
      <w:effect w:val="none"/>
      <w:vertAlign w:val="baseline"/>
      <w:cs w:val="0"/>
      <w:em w:val="none"/>
      <w:lang w:bidi="ar-SA" w:eastAsia="en-US"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ínculo">
    <w:name w:val="Hipervínculo"/>
    <w:next w:val="Hipervínculo"/>
    <w:autoRedefine w:val="0"/>
    <w:hidden w:val="0"/>
    <w:qFormat w:val="0"/>
    <w:rPr>
      <w:color w:val="0000ff"/>
      <w:w w:val="100"/>
      <w:position w:val="-1"/>
      <w:u w:val="single"/>
      <w:effect w:val="none"/>
      <w:vertAlign w:val="baseline"/>
      <w:cs w:val="0"/>
      <w:em w:val="none"/>
      <w:lang/>
    </w:rPr>
  </w:style>
  <w:style w:type="character" w:styleId="PiedepáginaCar">
    <w:name w:val="Pie de página Car"/>
    <w:next w:val="PiedepáginaCar"/>
    <w:autoRedefine w:val="0"/>
    <w:hidden w:val="0"/>
    <w:qFormat w:val="0"/>
    <w:rPr>
      <w:w w:val="100"/>
      <w:position w:val="-1"/>
      <w:sz w:val="24"/>
      <w:effect w:val="none"/>
      <w:vertAlign w:val="baseline"/>
      <w:cs w:val="0"/>
      <w:em w:val="none"/>
      <w:lang w:eastAsia="es-ES" w:val="es-ES"/>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youtube.com/watch?v=ftwZJZtz1s4" TargetMode="External"/><Relationship Id="rId22" Type="http://schemas.openxmlformats.org/officeDocument/2006/relationships/footer" Target="footer2.xml"/><Relationship Id="rId10" Type="http://schemas.openxmlformats.org/officeDocument/2006/relationships/hyperlink" Target="https://www.youtube.com/watch?time_continue=1&amp;v=Hr5NX7nQHog&amp;feature=emb_logo" TargetMode="External"/><Relationship Id="rId21" Type="http://schemas.openxmlformats.org/officeDocument/2006/relationships/header" Target="header1.xml"/><Relationship Id="rId13" Type="http://schemas.openxmlformats.org/officeDocument/2006/relationships/hyperlink" Target="https://www.youtube.com/watch?v=gaI8jByCkGg" TargetMode="External"/><Relationship Id="rId12" Type="http://schemas.openxmlformats.org/officeDocument/2006/relationships/hyperlink" Target="https://www.youtube.com/watch?v=HuocI_1fuf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JngTPKlJkU" TargetMode="External"/><Relationship Id="rId15" Type="http://schemas.openxmlformats.org/officeDocument/2006/relationships/hyperlink" Target="https://www.youtube.com/watch?v=H0IV-Xeleq8" TargetMode="External"/><Relationship Id="rId14" Type="http://schemas.openxmlformats.org/officeDocument/2006/relationships/hyperlink" Target="https://www.youtube.com/watch?v=HqXmpSS3IVM" TargetMode="External"/><Relationship Id="rId17" Type="http://schemas.openxmlformats.org/officeDocument/2006/relationships/image" Target="media/image2.png"/><Relationship Id="rId16" Type="http://schemas.openxmlformats.org/officeDocument/2006/relationships/hyperlink" Target="https://www.educoop.com.ar/class/310/polilab-unr-curso-innovaci%C3%B3n-para-el-fortalecimiento-cooperativo"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hyperlink" Target="mailto:educoopsantafe@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Tahoma-bold.ttf"/><Relationship Id="rId10" Type="http://schemas.openxmlformats.org/officeDocument/2006/relationships/font" Target="fonts/Tahoma-regular.ttf"/><Relationship Id="rId9" Type="http://schemas.openxmlformats.org/officeDocument/2006/relationships/font" Target="fonts/BebasNeu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fcLurg5ZypFlbDcHg7H+4T9Tbw==">AMUW2mXnPuKLH9piEpRUgspK5XZfGEYmkx96xSNtGJ/eOAfelyMd1OpDTl+dqxJSOGlCy2XXjZIwAe/vUY3/MXQ+cY8WxxR/1jK/VZ6O319783q+HRQIbhY=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2015-02-13T13:32:00Z</dcterms:created>
  <dc:creator>spu35gc</dc:creator>
</cp:coreProperties>
</file>

<file path=docProps/custom.xml><?xml version="1.0" encoding="utf-8"?>
<Properties xmlns="http://schemas.openxmlformats.org/officeDocument/2006/custom-properties" xmlns:vt="http://schemas.openxmlformats.org/officeDocument/2006/docPropsVTypes"/>
</file>